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0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/>
      </w:tblPr>
      <w:tblGrid>
        <w:gridCol w:w="2084"/>
        <w:gridCol w:w="5820"/>
        <w:gridCol w:w="2646"/>
      </w:tblGrid>
      <w:tr w:rsidR="000C055D">
        <w:trPr>
          <w:trHeight w:val="320"/>
        </w:trPr>
        <w:tc>
          <w:tcPr>
            <w:tcW w:w="2084" w:type="dxa"/>
            <w:vMerge w:val="restart"/>
            <w:tcBorders>
              <w:bottom w:val="single" w:sz="4" w:space="0" w:color="000009"/>
            </w:tcBorders>
          </w:tcPr>
          <w:p w:rsidR="000C055D" w:rsidRDefault="007A681C">
            <w:pPr>
              <w:pStyle w:val="TableParagraph"/>
              <w:spacing w:line="221" w:lineRule="exact"/>
              <w:ind w:left="742" w:right="80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ICSE</w:t>
            </w:r>
          </w:p>
          <w:p w:rsidR="000C055D" w:rsidRDefault="007A681C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>1ºParcial –Verano 2019</w:t>
            </w:r>
          </w:p>
          <w:p w:rsidR="000C055D" w:rsidRDefault="007A681C">
            <w:pPr>
              <w:pStyle w:val="TableParagraph"/>
              <w:ind w:left="119"/>
              <w:rPr>
                <w:b/>
                <w:sz w:val="19"/>
              </w:rPr>
            </w:pPr>
            <w:r>
              <w:rPr>
                <w:b/>
                <w:color w:val="000009"/>
                <w:sz w:val="19"/>
              </w:rPr>
              <w:t>TEMA 1 - /02/2019</w:t>
            </w:r>
          </w:p>
          <w:p w:rsidR="000C055D" w:rsidRDefault="000C055D">
            <w:pPr>
              <w:pStyle w:val="TableParagraph"/>
              <w:spacing w:before="8" w:after="1"/>
              <w:rPr>
                <w:sz w:val="8"/>
              </w:rPr>
            </w:pPr>
          </w:p>
          <w:p w:rsidR="000C055D" w:rsidRDefault="007A681C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es-MX" w:eastAsia="es-MX" w:bidi="ar-SA"/>
              </w:rPr>
              <w:drawing>
                <wp:inline distT="0" distB="0" distL="0" distR="0">
                  <wp:extent cx="489006" cy="50292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06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tcBorders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79"/>
              <w:ind w:left="23"/>
              <w:rPr>
                <w:sz w:val="18"/>
              </w:rPr>
            </w:pPr>
            <w:r>
              <w:rPr>
                <w:color w:val="000009"/>
                <w:sz w:val="18"/>
              </w:rPr>
              <w:t>APELLIDO:</w:t>
            </w:r>
          </w:p>
        </w:tc>
        <w:tc>
          <w:tcPr>
            <w:tcW w:w="2646" w:type="dxa"/>
            <w:tcBorders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55"/>
              <w:ind w:left="23"/>
              <w:rPr>
                <w:sz w:val="18"/>
              </w:rPr>
            </w:pPr>
            <w:r>
              <w:rPr>
                <w:color w:val="000009"/>
                <w:sz w:val="18"/>
              </w:rPr>
              <w:t>SOBRE Nº:</w:t>
            </w:r>
          </w:p>
        </w:tc>
      </w:tr>
      <w:tr w:rsidR="000C055D">
        <w:trPr>
          <w:trHeight w:val="354"/>
        </w:trPr>
        <w:tc>
          <w:tcPr>
            <w:tcW w:w="2084" w:type="dxa"/>
            <w:vMerge/>
            <w:tcBorders>
              <w:top w:val="nil"/>
              <w:bottom w:val="single" w:sz="4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top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103"/>
              <w:ind w:left="23"/>
              <w:rPr>
                <w:sz w:val="18"/>
              </w:rPr>
            </w:pPr>
            <w:r>
              <w:rPr>
                <w:color w:val="000009"/>
                <w:sz w:val="18"/>
              </w:rPr>
              <w:t>NOMBRES:</w:t>
            </w:r>
          </w:p>
        </w:tc>
        <w:tc>
          <w:tcPr>
            <w:tcW w:w="2646" w:type="dxa"/>
            <w:tcBorders>
              <w:top w:val="single" w:sz="6" w:space="0" w:color="000009"/>
              <w:bottom w:val="single" w:sz="4" w:space="0" w:color="000009"/>
            </w:tcBorders>
          </w:tcPr>
          <w:p w:rsidR="000C055D" w:rsidRDefault="007A681C">
            <w:pPr>
              <w:pStyle w:val="TableParagraph"/>
              <w:spacing w:before="93"/>
              <w:ind w:left="23"/>
              <w:rPr>
                <w:sz w:val="18"/>
              </w:rPr>
            </w:pPr>
            <w:r>
              <w:rPr>
                <w:color w:val="000009"/>
                <w:sz w:val="18"/>
              </w:rPr>
              <w:t>Duración del examen: 1:15 hs.</w:t>
            </w:r>
          </w:p>
        </w:tc>
      </w:tr>
      <w:tr w:rsidR="000C055D">
        <w:trPr>
          <w:trHeight w:val="911"/>
        </w:trPr>
        <w:tc>
          <w:tcPr>
            <w:tcW w:w="2084" w:type="dxa"/>
            <w:vMerge/>
            <w:tcBorders>
              <w:top w:val="nil"/>
              <w:bottom w:val="single" w:sz="4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top w:val="single" w:sz="6" w:space="0" w:color="000009"/>
              <w:bottom w:val="single" w:sz="4" w:space="0" w:color="000009"/>
            </w:tcBorders>
          </w:tcPr>
          <w:p w:rsidR="000C055D" w:rsidRDefault="000C055D">
            <w:pPr>
              <w:pStyle w:val="TableParagraph"/>
              <w:rPr>
                <w:sz w:val="20"/>
              </w:rPr>
            </w:pPr>
          </w:p>
          <w:p w:rsidR="000C055D" w:rsidRDefault="007A681C">
            <w:pPr>
              <w:pStyle w:val="TableParagraph"/>
              <w:spacing w:before="151"/>
              <w:ind w:left="23"/>
              <w:rPr>
                <w:sz w:val="18"/>
              </w:rPr>
            </w:pPr>
            <w:r>
              <w:rPr>
                <w:color w:val="000009"/>
                <w:sz w:val="18"/>
              </w:rPr>
              <w:t>DNI/CI/LC/LE/PAS. Nº:</w:t>
            </w:r>
          </w:p>
        </w:tc>
        <w:tc>
          <w:tcPr>
            <w:tcW w:w="2646" w:type="dxa"/>
            <w:tcBorders>
              <w:top w:val="single" w:sz="4" w:space="0" w:color="000009"/>
              <w:bottom w:val="single" w:sz="4" w:space="0" w:color="000009"/>
            </w:tcBorders>
          </w:tcPr>
          <w:p w:rsidR="000C055D" w:rsidRDefault="007A681C">
            <w:pPr>
              <w:pStyle w:val="TableParagraph"/>
              <w:spacing w:before="93"/>
              <w:ind w:left="23"/>
              <w:rPr>
                <w:sz w:val="18"/>
              </w:rPr>
            </w:pPr>
            <w:r>
              <w:rPr>
                <w:color w:val="000009"/>
                <w:sz w:val="18"/>
              </w:rPr>
              <w:t>CALIFICACIÓN:</w:t>
            </w:r>
          </w:p>
          <w:p w:rsidR="000C055D" w:rsidRDefault="000C055D">
            <w:pPr>
              <w:pStyle w:val="TableParagraph"/>
              <w:rPr>
                <w:sz w:val="20"/>
              </w:rPr>
            </w:pPr>
          </w:p>
          <w:p w:rsidR="000C055D" w:rsidRDefault="007A681C">
            <w:pPr>
              <w:pStyle w:val="TableParagraph"/>
              <w:spacing w:before="138"/>
              <w:ind w:left="23"/>
              <w:rPr>
                <w:sz w:val="14"/>
              </w:rPr>
            </w:pPr>
            <w:r>
              <w:rPr>
                <w:color w:val="000009"/>
                <w:sz w:val="14"/>
              </w:rPr>
              <w:t>Apellido del</w:t>
            </w:r>
            <w:r>
              <w:rPr>
                <w:color w:val="000009"/>
                <w:spacing w:val="-18"/>
                <w:sz w:val="14"/>
              </w:rPr>
              <w:t xml:space="preserve"> </w:t>
            </w:r>
            <w:r>
              <w:rPr>
                <w:color w:val="000009"/>
                <w:sz w:val="14"/>
              </w:rPr>
              <w:t>evaluador:</w:t>
            </w:r>
          </w:p>
        </w:tc>
      </w:tr>
    </w:tbl>
    <w:p w:rsidR="000C055D" w:rsidRDefault="007A681C">
      <w:pPr>
        <w:pStyle w:val="Heading1"/>
        <w:spacing w:before="128" w:line="252" w:lineRule="exact"/>
      </w:pPr>
      <w:r>
        <w:rPr>
          <w:color w:val="000009"/>
        </w:rPr>
        <w:t>PRIMERA PARTE:</w:t>
      </w:r>
    </w:p>
    <w:p w:rsidR="000C055D" w:rsidRDefault="007A681C">
      <w:pPr>
        <w:pStyle w:val="Heading2"/>
      </w:pPr>
      <w:r>
        <w:rPr>
          <w:color w:val="000009"/>
        </w:rPr>
        <w:t xml:space="preserve">En cada ejercicio, determine si la afirmación es verdadera o falsa, y a continuación elija el enunciado que justifica la respuesta. Encierre con un </w:t>
      </w:r>
      <w:r>
        <w:rPr>
          <w:b/>
          <w:color w:val="000009"/>
          <w:u w:val="single" w:color="000009"/>
        </w:rPr>
        <w:t>círculo</w:t>
      </w:r>
      <w:r>
        <w:rPr>
          <w:b/>
          <w:color w:val="000009"/>
        </w:rPr>
        <w:t xml:space="preserve"> </w:t>
      </w:r>
      <w:r>
        <w:rPr>
          <w:color w:val="000009"/>
        </w:rPr>
        <w:t>las letras que corresponden a su selección, en ambos casos.</w:t>
      </w:r>
    </w:p>
    <w:p w:rsidR="000C055D" w:rsidRDefault="007A681C">
      <w:pPr>
        <w:ind w:left="220" w:right="112"/>
      </w:pPr>
      <w:r>
        <w:rPr>
          <w:color w:val="000009"/>
        </w:rPr>
        <w:t xml:space="preserve">Cada ejercicio vale </w:t>
      </w:r>
      <w:r>
        <w:rPr>
          <w:b/>
          <w:color w:val="000009"/>
        </w:rPr>
        <w:t>1 punto</w:t>
      </w:r>
      <w:r>
        <w:rPr>
          <w:color w:val="000009"/>
        </w:rPr>
        <w:t xml:space="preserve">, y </w:t>
      </w:r>
      <w:r>
        <w:rPr>
          <w:color w:val="000009"/>
          <w:u w:val="single" w:color="000009"/>
        </w:rPr>
        <w:t>no se otorgan puntajes parciales</w:t>
      </w:r>
      <w:r>
        <w:rPr>
          <w:color w:val="000009"/>
        </w:rPr>
        <w:t xml:space="preserve"> (por ejemplo, si usted respondió bien la parte del V o F, pero eligió mal la justificación, no obtendrá puntaje por ese ejercicio).</w:t>
      </w:r>
    </w:p>
    <w:p w:rsidR="000C055D" w:rsidRDefault="000C055D">
      <w:pPr>
        <w:spacing w:before="4"/>
        <w:rPr>
          <w:sz w:val="20"/>
        </w:rPr>
      </w:pPr>
    </w:p>
    <w:p w:rsidR="000C055D" w:rsidRDefault="000C055D">
      <w:pPr>
        <w:pStyle w:val="Heading3"/>
      </w:pPr>
      <w:r w:rsidRPr="000C055D">
        <w:pict>
          <v:group id="_x0000_s1115" style="position:absolute;left:0;text-align:left;margin-left:145pt;margin-top:11.95pt;width:18.55pt;height:69.65pt;z-index:-252906496;mso-position-horizontal-relative:page" coordorigin="2900,239" coordsize="371,1393">
            <v:rect id="_x0000_s1117" style="position:absolute;left:2900;top:239;width:371;height:1393" fillcolor="yellow" stroked="f"/>
            <v:shape id="_x0000_s1116" style="position:absolute;left:2948;top:820;width:245;height:231" coordorigin="2948,820" coordsize="245,231" o:spt="100" adj="0,,0" path="m2996,820r-48,l2948,1051r48,l2996,820t197,l3140,820r,231l3193,1051r,-231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7A681C">
        <w:rPr>
          <w:color w:val="000009"/>
        </w:rPr>
        <w:t>Ejercicio I: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1E0"/>
      </w:tblPr>
      <w:tblGrid>
        <w:gridCol w:w="2223"/>
        <w:gridCol w:w="380"/>
        <w:gridCol w:w="1133"/>
        <w:gridCol w:w="459"/>
        <w:gridCol w:w="6485"/>
      </w:tblGrid>
      <w:tr w:rsidR="000C055D" w:rsidTr="00297A2F">
        <w:trPr>
          <w:trHeight w:val="690"/>
        </w:trPr>
        <w:tc>
          <w:tcPr>
            <w:tcW w:w="2223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ind w:left="47" w:right="130" w:hanging="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Teniendo en cuenta el texto de P. Gómez Talavera, el gobierno de Marcelo </w:t>
            </w:r>
            <w:r>
              <w:rPr>
                <w:color w:val="000009"/>
                <w:sz w:val="20"/>
              </w:rPr>
              <w:t>T. de Alvear (1922-1928) corresponde a una dominación legítima racional burocrática.</w:t>
            </w:r>
          </w:p>
        </w:tc>
        <w:tc>
          <w:tcPr>
            <w:tcW w:w="380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6"/>
              <w:rPr>
                <w:b/>
                <w:sz w:val="28"/>
              </w:rPr>
            </w:pPr>
          </w:p>
          <w:p w:rsidR="000C055D" w:rsidRDefault="007A681C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</w:t>
            </w:r>
          </w:p>
        </w:tc>
        <w:tc>
          <w:tcPr>
            <w:tcW w:w="1133" w:type="dxa"/>
            <w:vMerge w:val="restart"/>
            <w:tcBorders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  <w:sz w:val="25"/>
              </w:rPr>
            </w:pPr>
          </w:p>
          <w:p w:rsidR="000C055D" w:rsidRDefault="007A681C">
            <w:pPr>
              <w:pStyle w:val="TableParagraph"/>
              <w:ind w:left="133"/>
              <w:rPr>
                <w:sz w:val="20"/>
              </w:rPr>
            </w:pPr>
            <w:r>
              <w:rPr>
                <w:color w:val="000009"/>
                <w:sz w:val="20"/>
              </w:rPr>
              <w:t>Porque…</w:t>
            </w:r>
          </w:p>
        </w:tc>
        <w:tc>
          <w:tcPr>
            <w:tcW w:w="459" w:type="dxa"/>
            <w:shd w:val="clear" w:color="auto" w:fill="FFFF00"/>
          </w:tcPr>
          <w:p w:rsidR="000C055D" w:rsidRDefault="000C055D">
            <w:pPr>
              <w:pStyle w:val="TableParagraph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ind w:left="49" w:right="140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...la dominación ejercida por </w:t>
            </w:r>
            <w:r>
              <w:rPr>
                <w:color w:val="000009"/>
                <w:spacing w:val="-3"/>
                <w:sz w:val="20"/>
              </w:rPr>
              <w:t xml:space="preserve">Alvear </w:t>
            </w:r>
            <w:r>
              <w:rPr>
                <w:color w:val="000009"/>
                <w:sz w:val="20"/>
              </w:rPr>
              <w:t xml:space="preserve">repitió los parámetros de  las dominaciones que se sucedían </w:t>
            </w:r>
            <w:r>
              <w:rPr>
                <w:color w:val="000009"/>
                <w:spacing w:val="-4"/>
                <w:sz w:val="20"/>
              </w:rPr>
              <w:t xml:space="preserve">en </w:t>
            </w:r>
            <w:r>
              <w:rPr>
                <w:color w:val="000009"/>
                <w:sz w:val="20"/>
              </w:rPr>
              <w:t xml:space="preserve">el país desde 1880 y fue avalada </w:t>
            </w:r>
            <w:r>
              <w:rPr>
                <w:color w:val="000009"/>
                <w:spacing w:val="-4"/>
                <w:sz w:val="20"/>
              </w:rPr>
              <w:t>por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formas</w:t>
            </w:r>
          </w:p>
          <w:p w:rsidR="000C055D" w:rsidRDefault="007A681C">
            <w:pPr>
              <w:pStyle w:val="TableParagraph"/>
              <w:spacing w:line="215" w:lineRule="exact"/>
              <w:ind w:left="49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tradicionales</w:t>
            </w:r>
            <w:proofErr w:type="gramEnd"/>
            <w:r>
              <w:rPr>
                <w:color w:val="000009"/>
                <w:sz w:val="20"/>
              </w:rPr>
              <w:t>.</w:t>
            </w:r>
          </w:p>
        </w:tc>
      </w:tr>
      <w:tr w:rsidR="000C055D" w:rsidTr="00297A2F">
        <w:trPr>
          <w:trHeight w:val="691"/>
        </w:trPr>
        <w:tc>
          <w:tcPr>
            <w:tcW w:w="2223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FFFF00"/>
          </w:tcPr>
          <w:p w:rsidR="000C055D" w:rsidRDefault="000C055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ind w:left="49" w:right="140"/>
              <w:rPr>
                <w:sz w:val="20"/>
              </w:rPr>
            </w:pPr>
            <w:r>
              <w:rPr>
                <w:color w:val="000009"/>
                <w:sz w:val="20"/>
              </w:rPr>
              <w:t>...la dominación ejercida por Alvear estuvo sostenida en la presencia sistemática del líder frente a las masas y en la construcción de un mito</w:t>
            </w:r>
          </w:p>
          <w:p w:rsidR="000C055D" w:rsidRDefault="007A681C">
            <w:pPr>
              <w:pStyle w:val="TableParagraph"/>
              <w:spacing w:line="215" w:lineRule="exact"/>
              <w:ind w:left="49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personal</w:t>
            </w:r>
            <w:proofErr w:type="gramEnd"/>
            <w:r>
              <w:rPr>
                <w:color w:val="000009"/>
                <w:sz w:val="20"/>
              </w:rPr>
              <w:t>.</w:t>
            </w:r>
          </w:p>
        </w:tc>
      </w:tr>
      <w:tr w:rsidR="000C055D" w:rsidTr="00297A2F">
        <w:trPr>
          <w:trHeight w:val="455"/>
        </w:trPr>
        <w:tc>
          <w:tcPr>
            <w:tcW w:w="2223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rPr>
                <w:b/>
                <w:sz w:val="30"/>
              </w:rPr>
            </w:pPr>
          </w:p>
          <w:p w:rsidR="000C055D" w:rsidRDefault="007A681C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</w:t>
            </w: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FFFF00"/>
          </w:tcPr>
          <w:p w:rsidR="000C055D" w:rsidRDefault="007A681C">
            <w:pPr>
              <w:pStyle w:val="TableParagraph"/>
              <w:spacing w:before="115"/>
              <w:ind w:left="9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spacing w:before="1" w:line="226" w:lineRule="exact"/>
              <w:ind w:left="49" w:right="140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...la dominación ejercida por Alvear se basó en la represión, sostenida </w:t>
            </w:r>
            <w:r>
              <w:rPr>
                <w:color w:val="000009"/>
                <w:spacing w:val="-4"/>
                <w:sz w:val="20"/>
              </w:rPr>
              <w:t xml:space="preserve">en </w:t>
            </w:r>
            <w:r>
              <w:rPr>
                <w:color w:val="000009"/>
                <w:sz w:val="20"/>
              </w:rPr>
              <w:t>el uso indebido de las fuerzas de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seguridad.</w:t>
            </w:r>
          </w:p>
        </w:tc>
      </w:tr>
      <w:tr w:rsidR="000C055D" w:rsidTr="00297A2F">
        <w:trPr>
          <w:trHeight w:val="225"/>
        </w:trPr>
        <w:tc>
          <w:tcPr>
            <w:tcW w:w="2223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FFFF00"/>
          </w:tcPr>
          <w:p w:rsidR="000C055D" w:rsidRDefault="007A681C">
            <w:pPr>
              <w:pStyle w:val="TableParagraph"/>
              <w:spacing w:before="115"/>
              <w:ind w:left="9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</w:t>
            </w:r>
          </w:p>
        </w:tc>
        <w:tc>
          <w:tcPr>
            <w:tcW w:w="6485" w:type="dxa"/>
            <w:tcBorders>
              <w:bottom w:val="nil"/>
            </w:tcBorders>
            <w:shd w:val="clear" w:color="auto" w:fill="FFFF00"/>
          </w:tcPr>
          <w:p w:rsidR="000C055D" w:rsidRDefault="007A681C">
            <w:pPr>
              <w:pStyle w:val="TableParagraph"/>
              <w:spacing w:line="205" w:lineRule="exact"/>
              <w:ind w:left="49"/>
              <w:rPr>
                <w:sz w:val="20"/>
              </w:rPr>
            </w:pPr>
            <w:r>
              <w:rPr>
                <w:color w:val="000009"/>
                <w:sz w:val="20"/>
              </w:rPr>
              <w:t>...la dominación ejercida por Alvear estuvo sostenida en la legalidad fundada</w:t>
            </w:r>
          </w:p>
        </w:tc>
      </w:tr>
      <w:tr w:rsidR="000C055D" w:rsidTr="00297A2F">
        <w:trPr>
          <w:trHeight w:val="225"/>
        </w:trPr>
        <w:tc>
          <w:tcPr>
            <w:tcW w:w="2223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6485" w:type="dxa"/>
            <w:tcBorders>
              <w:top w:val="nil"/>
              <w:left w:val="thinThickMediumGap" w:sz="6" w:space="0" w:color="FFFFFF"/>
            </w:tcBorders>
            <w:shd w:val="clear" w:color="auto" w:fill="FFFF00"/>
          </w:tcPr>
          <w:p w:rsidR="000C055D" w:rsidRDefault="007A681C">
            <w:pPr>
              <w:pStyle w:val="TableParagraph"/>
              <w:spacing w:line="205" w:lineRule="exact"/>
              <w:ind w:left="3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en</w:t>
            </w:r>
            <w:proofErr w:type="gramEnd"/>
            <w:r>
              <w:rPr>
                <w:color w:val="000009"/>
                <w:sz w:val="20"/>
              </w:rPr>
              <w:t xml:space="preserve"> normas racionales, como las leyes.</w:t>
            </w:r>
          </w:p>
        </w:tc>
      </w:tr>
    </w:tbl>
    <w:p w:rsidR="000C055D" w:rsidRDefault="000C055D">
      <w:pPr>
        <w:ind w:left="220"/>
        <w:rPr>
          <w:b/>
          <w:sz w:val="20"/>
        </w:rPr>
      </w:pPr>
      <w:r w:rsidRPr="000C055D">
        <w:pict>
          <v:group id="_x0000_s1110" style="position:absolute;left:0;text-align:left;margin-left:220.65pt;margin-top:-23.3pt;width:346.75pt;height:22.8pt;z-index:-252905472;mso-position-horizontal-relative:page;mso-position-vertical-relative:text" coordorigin="4413,-466" coordsize="6935,456">
            <v:rect id="_x0000_s1114" style="position:absolute;left:4412;top:-467;width:428;height:456" fillcolor="yellow" stroked="f"/>
            <v:rect id="_x0000_s1113" style="position:absolute;left:4643;top:-351;width:120;height:226" stroked="f"/>
            <v:rect id="_x0000_s1112" style="position:absolute;left:4840;top:-467;width:6507;height:456" fillcolor="yellow" stroked="f"/>
            <v:rect id="_x0000_s1111" style="position:absolute;left:7932;top:-241;width:3343;height:231" stroked="f"/>
            <w10:wrap anchorx="page"/>
          </v:group>
        </w:pict>
      </w:r>
      <w:r w:rsidR="007A681C">
        <w:rPr>
          <w:b/>
          <w:color w:val="000009"/>
          <w:sz w:val="20"/>
        </w:rPr>
        <w:t>Ejercicio II:</w:t>
      </w:r>
    </w:p>
    <w:p w:rsidR="000C055D" w:rsidRDefault="000C055D">
      <w:pPr>
        <w:ind w:left="162"/>
        <w:rPr>
          <w:sz w:val="20"/>
        </w:rPr>
      </w:pPr>
      <w:r w:rsidRPr="000C055D">
        <w:rPr>
          <w:sz w:val="20"/>
        </w:rPr>
      </w:r>
      <w:r>
        <w:rPr>
          <w:sz w:val="20"/>
        </w:rPr>
        <w:pict>
          <v:group id="_x0000_s1051" style="width:534.45pt;height:104.95pt;mso-position-horizontal-relative:char;mso-position-vertical-relative:line" coordsize="10689,2099">
            <v:rect id="_x0000_s1109" style="position:absolute;left:3744;top:14;width:428;height:462" fillcolor="yellow" stroked="f"/>
            <v:rect id="_x0000_s1108" style="position:absolute;left:3975;top:14;width:120;height:231" stroked="f"/>
            <v:rect id="_x0000_s1107" style="position:absolute;left:3744;top:14;width:87;height:231" stroked="f"/>
            <v:rect id="_x0000_s1106" style="position:absolute;left:3831;top:14;width:144;height:231" fillcolor="yellow" stroked="f"/>
            <v:rect id="_x0000_s1105" style="position:absolute;left:4172;top:14;width:6507;height:462" fillcolor="yellow" stroked="f"/>
            <v:rect id="_x0000_s1104" style="position:absolute;left:4249;top:14;width:6329;height:231" fillcolor="yellow" stroked="f"/>
            <v:rect id="_x0000_s1103" style="position:absolute;left:6924;top:244;width:3683;height:231" stroked="f"/>
            <v:rect id="_x0000_s1102" style="position:absolute;left:4220;top:244;width:29;height:231" stroked="f"/>
            <v:rect id="_x0000_s1101" style="position:absolute;left:4249;top:244;width:2675;height:231" fillcolor="yellow" stroked="f"/>
            <v:line id="_x0000_s1100" style="position:absolute" from="10,5" to="2208,5" strokeweight=".48pt"/>
            <v:rect id="_x0000_s1099" style="position:absolute;left:2208;top:9;width:10;height:5" fillcolor="black" stroked="f"/>
            <v:rect id="_x0000_s1098" style="position:absolute;left:2208;width:10;height:10" fillcolor="black" stroked="f"/>
            <v:line id="_x0000_s1097" style="position:absolute" from="2218,5" to="2603,5" strokeweight=".48pt"/>
            <v:line id="_x0000_s1096" style="position:absolute" from="2612,5" to="3735,5" strokeweight=".48pt"/>
            <v:rect id="_x0000_s1095" style="position:absolute;left:3735;width:15;height:15" fillcolor="black" stroked="f"/>
            <v:rect id="_x0000_s1094" style="position:absolute;left:3735;width:15;height:15" fillcolor="black" stroked="f"/>
            <v:line id="_x0000_s1093" style="position:absolute" from="3750,7" to="4153,7" strokeweight=".72pt"/>
            <v:line id="_x0000_s1092" style="position:absolute" from="4168,7" to="10674,7" strokeweight=".72pt"/>
            <v:line id="_x0000_s1091" style="position:absolute" from="2218,15" to="2218,476" strokeweight=".48pt"/>
            <v:line id="_x0000_s1090" style="position:absolute" from="3738,15" to="3738,476" strokeweight=".72pt"/>
            <v:line id="_x0000_s1089" style="position:absolute" from="4161,0" to="4161,490" strokeweight=".72pt"/>
            <v:line id="_x0000_s1088" style="position:absolute" from="10682,0" to="10682,490" strokeweight=".72pt"/>
            <v:rect id="_x0000_s1087" style="position:absolute;left:2208;top:475;width:10;height:15" fillcolor="black" stroked="f"/>
            <v:rect id="_x0000_s1086" style="position:absolute;left:3735;top:475;width:15;height:15" fillcolor="black" stroked="f"/>
            <v:rect id="_x0000_s1085" style="position:absolute;left:3735;top:475;width:15;height:15" fillcolor="black" stroked="f"/>
            <v:line id="_x0000_s1084" style="position:absolute" from="3750,483" to="4153,483" strokeweight=".72pt"/>
            <v:rect id="_x0000_s1083" style="position:absolute;left:4167;top:475;width:15;height:15" fillcolor="black" stroked="f"/>
            <v:line id="_x0000_s1082" style="position:absolute" from="4182,483" to="10674,483" strokeweight=".72pt"/>
            <v:line id="_x0000_s1081" style="position:absolute" from="2218,490" to="2218,951" strokeweight=".48pt"/>
            <v:line id="_x0000_s1080" style="position:absolute" from="2607,0" to="2607,951" strokeweight=".48pt"/>
            <v:rect id="_x0000_s1079" style="position:absolute;left:2222;top:965;width:375;height:1124" fillcolor="yellow" stroked="f"/>
            <v:rect id="_x0000_s1078" style="position:absolute;left:2270;top:965;width:255;height:231" stroked="f"/>
            <v:rect id="_x0000_s1077" style="position:absolute;left:2458;top:1195;width:68;height:231" stroked="f"/>
            <v:rect id="_x0000_s1076" style="position:absolute;left:2270;top:1195;width:68;height:231" stroked="f"/>
            <v:rect id="_x0000_s1075" style="position:absolute;left:2338;top:1195;width:120;height:231" fillcolor="yellow" stroked="f"/>
            <v:line id="_x0000_s1074" style="position:absolute" from="2223,958" to="2598,958" strokeweight=".72pt"/>
            <v:line id="_x0000_s1073" style="position:absolute" from="5,0" to="5,2089" strokeweight=".48pt"/>
            <v:line id="_x0000_s1072" style="position:absolute" from="0,2093" to="2208,2093" strokeweight=".48pt"/>
            <v:line id="_x0000_s1071" style="position:absolute" from="2216,951" to="2216,2089" strokeweight=".72pt"/>
            <v:rect id="_x0000_s1070" style="position:absolute;left:2208;top:2088;width:10;height:10" fillcolor="black" stroked="f"/>
            <v:line id="_x0000_s1069" style="position:absolute" from="2218,2093" to="2598,2093" strokeweight=".48pt"/>
            <v:line id="_x0000_s1068" style="position:absolute" from="2605,951" to="2605,2089" strokeweight=".72pt"/>
            <v:rect id="_x0000_s1067" style="position:absolute;left:2597;top:2088;width:10;height:10" fillcolor="black" stroked="f"/>
            <v:line id="_x0000_s1066" style="position:absolute" from="2607,2093" to="3735,2093" strokeweight=".48pt"/>
            <v:line id="_x0000_s1065" style="position:absolute" from="3740,490" to="3740,2098" strokeweight=".48pt"/>
            <v:line id="_x0000_s1064" style="position:absolute" from="4163,490" to="4163,2098" strokeweight=".48pt"/>
            <v:line id="_x0000_s1063" style="position:absolute" from="10684,490" to="10684,2098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3831;top:17;width:6764;height:455" filled="f" stroked="f">
              <v:textbox style="mso-next-textbox:#_x0000_s1062" inset="0,0,0,0">
                <w:txbxContent>
                  <w:p w:rsidR="000C055D" w:rsidRDefault="007A681C">
                    <w:pPr>
                      <w:tabs>
                        <w:tab w:val="left" w:pos="417"/>
                      </w:tabs>
                      <w:spacing w:before="1" w:line="235" w:lineRule="auto"/>
                      <w:ind w:left="417" w:right="18" w:hanging="418"/>
                      <w:rPr>
                        <w:sz w:val="20"/>
                      </w:rPr>
                    </w:pPr>
                    <w:r w:rsidRPr="00297A2F">
                      <w:rPr>
                        <w:highlight w:val="yellow"/>
                      </w:rPr>
                      <w:t>A</w:t>
                    </w:r>
                    <w:r w:rsidRPr="00297A2F">
                      <w:rPr>
                        <w:highlight w:val="yellow"/>
                      </w:rPr>
                      <w:tab/>
                    </w:r>
                    <w:r w:rsidRPr="00297A2F">
                      <w:rPr>
                        <w:highlight w:val="yellow"/>
                      </w:rPr>
                      <w:t xml:space="preserve">...se aplicó el denominado “fraude patriótico” y fue un período considerado </w:t>
                    </w:r>
                    <w:r w:rsidRPr="00297A2F">
                      <w:rPr>
                        <w:color w:val="000009"/>
                        <w:sz w:val="20"/>
                        <w:highlight w:val="yellow"/>
                      </w:rPr>
                      <w:t>ilegítimo, fraudulento y</w:t>
                    </w:r>
                    <w:r w:rsidRPr="00297A2F">
                      <w:rPr>
                        <w:color w:val="00000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 w:rsidRPr="00297A2F">
                      <w:rPr>
                        <w:color w:val="000009"/>
                        <w:sz w:val="20"/>
                        <w:highlight w:val="yellow"/>
                      </w:rPr>
                      <w:t>corrupto.</w:t>
                    </w:r>
                  </w:p>
                </w:txbxContent>
              </v:textbox>
            </v:shape>
            <v:shape id="_x0000_s1061" type="#_x0000_t202" style="position:absolute;left:2338;top:1203;width:144;height:224" filled="f" stroked="f">
              <v:textbox style="mso-next-textbox:#_x0000_s1061" inset="0,0,0,0">
                <w:txbxContent>
                  <w:p w:rsidR="000C055D" w:rsidRDefault="007A681C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</w:p>
                </w:txbxContent>
              </v:textbox>
            </v:shape>
            <v:shape id="_x0000_s1060" type="#_x0000_t202" style="position:absolute;left:4199;top:1469;width:6485;height:624" filled="f" strokeweight=".48pt">
              <v:textbox style="mso-next-textbox:#_x0000_s1060" inset="0,0,0,0">
                <w:txbxContent>
                  <w:p w:rsidR="000C055D" w:rsidRDefault="007A681C">
                    <w:pPr>
                      <w:ind w:left="45"/>
                      <w:rPr>
                        <w:sz w:val="20"/>
                      </w:rPr>
                    </w:pPr>
                    <w:r w:rsidRPr="00297A2F">
                      <w:rPr>
                        <w:color w:val="000009"/>
                        <w:sz w:val="20"/>
                        <w:highlight w:val="yellow"/>
                      </w:rPr>
                      <w:t xml:space="preserve">...se saneó la Corte Suprema de Justicia y el conjunto del Poder Judicial con la designación de nuevos jueces </w:t>
                    </w:r>
                    <w:proofErr w:type="spellStart"/>
                    <w:r w:rsidRPr="00297A2F">
                      <w:rPr>
                        <w:color w:val="000009"/>
                        <w:sz w:val="20"/>
                        <w:highlight w:val="yellow"/>
                      </w:rPr>
                      <w:t>antipersonalistas</w:t>
                    </w:r>
                    <w:proofErr w:type="spellEnd"/>
                    <w:r w:rsidRPr="00297A2F">
                      <w:rPr>
                        <w:color w:val="000009"/>
                        <w:sz w:val="20"/>
                        <w:highlight w:val="yellow"/>
                      </w:rPr>
                      <w:t>.</w:t>
                    </w:r>
                  </w:p>
                </w:txbxContent>
              </v:textbox>
            </v:shape>
            <v:shape id="_x0000_s1059" type="#_x0000_t202" style="position:absolute;left:3740;top:1469;width:459;height:624" filled="f" strokeweight=".48pt">
              <v:textbox style="mso-next-textbox:#_x0000_s1059" inset="0,0,0,0">
                <w:txbxContent>
                  <w:p w:rsidR="000C055D" w:rsidRDefault="007A681C">
                    <w:pPr>
                      <w:spacing w:before="5"/>
                      <w:ind w:left="86"/>
                      <w:rPr>
                        <w:b/>
                        <w:sz w:val="20"/>
                      </w:rPr>
                    </w:pPr>
                    <w:r w:rsidRPr="00297A2F">
                      <w:rPr>
                        <w:b/>
                        <w:color w:val="000009"/>
                        <w:sz w:val="20"/>
                        <w:highlight w:val="yellow"/>
                      </w:rPr>
                      <w:t>D</w:t>
                    </w:r>
                  </w:p>
                </w:txbxContent>
              </v:textbox>
            </v:shape>
            <v:shape id="_x0000_s1058" type="#_x0000_t202" style="position:absolute;left:4199;top:955;width:6485;height:514" filled="f" strokeweight=".48pt">
              <v:textbox style="mso-next-textbox:#_x0000_s1058" inset="0,0,0,0">
                <w:txbxContent>
                  <w:p w:rsidR="000C055D" w:rsidRDefault="007A681C">
                    <w:pPr>
                      <w:ind w:left="45"/>
                      <w:rPr>
                        <w:sz w:val="20"/>
                      </w:rPr>
                    </w:pPr>
                    <w:r w:rsidRPr="00297A2F">
                      <w:rPr>
                        <w:color w:val="000009"/>
                        <w:sz w:val="20"/>
                        <w:highlight w:val="yellow"/>
                      </w:rPr>
                      <w:t>...las instituciones formales tuvieron plena vigencia y no hubo reclamos por incumplimientos.</w:t>
                    </w:r>
                  </w:p>
                </w:txbxContent>
              </v:textbox>
            </v:shape>
            <v:shape id="_x0000_s1057" type="#_x0000_t202" style="position:absolute;left:3740;top:955;width:459;height:514" filled="f" strokeweight=".48pt">
              <v:textbox style="mso-next-textbox:#_x0000_s1057" inset="0,0,0,0">
                <w:txbxContent>
                  <w:p w:rsidR="000C055D" w:rsidRDefault="007A681C">
                    <w:pPr>
                      <w:spacing w:before="5"/>
                      <w:ind w:left="86"/>
                      <w:rPr>
                        <w:b/>
                        <w:sz w:val="20"/>
                      </w:rPr>
                    </w:pPr>
                    <w:r w:rsidRPr="00297A2F">
                      <w:rPr>
                        <w:b/>
                        <w:color w:val="000009"/>
                        <w:sz w:val="20"/>
                        <w:highlight w:val="yellow"/>
                      </w:rPr>
                      <w:t>C</w:t>
                    </w:r>
                  </w:p>
                </w:txbxContent>
              </v:textbox>
            </v:shape>
            <v:shape id="_x0000_s1056" type="#_x0000_t202" style="position:absolute;left:4203;top:490;width:6476;height:461" filled="f" stroked="f">
              <v:textbox style="mso-next-textbox:#_x0000_s1056" inset="0,0,0,0">
                <w:txbxContent>
                  <w:p w:rsidR="000C055D" w:rsidRDefault="007A681C">
                    <w:pPr>
                      <w:ind w:left="45"/>
                      <w:rPr>
                        <w:sz w:val="20"/>
                      </w:rPr>
                    </w:pPr>
                    <w:r w:rsidRPr="00297A2F">
                      <w:rPr>
                        <w:color w:val="000009"/>
                        <w:sz w:val="20"/>
                        <w:highlight w:val="yellow"/>
                      </w:rPr>
                      <w:t>...tanto el Congreso como el Poder Ejecutivo actuaron ateniéndose a la ley y manteniendo la legitimidad.</w:t>
                    </w:r>
                  </w:p>
                </w:txbxContent>
              </v:textbox>
            </v:shape>
            <v:shape id="_x0000_s1055" type="#_x0000_t202" style="position:absolute;left:3744;top:490;width:450;height:461" filled="f" stroked="f">
              <v:textbox style="mso-next-textbox:#_x0000_s1055" inset="0,0,0,0">
                <w:txbxContent>
                  <w:p w:rsidR="000C055D" w:rsidRDefault="007A681C">
                    <w:pPr>
                      <w:ind w:left="91"/>
                      <w:rPr>
                        <w:b/>
                        <w:sz w:val="20"/>
                      </w:rPr>
                    </w:pPr>
                    <w:r w:rsidRPr="00297A2F">
                      <w:rPr>
                        <w:b/>
                        <w:color w:val="000009"/>
                        <w:sz w:val="20"/>
                        <w:highlight w:val="yellow"/>
                      </w:rPr>
                      <w:t>B</w:t>
                    </w:r>
                  </w:p>
                </w:txbxContent>
              </v:textbox>
            </v:shape>
            <v:shape id="_x0000_s1054" type="#_x0000_t202" style="position:absolute;left:2612;top:12;width:1121;height:2077" filled="f" stroked="f">
              <v:textbox style="mso-next-textbox:#_x0000_s1054" inset="0,0,0,0">
                <w:txbxContent>
                  <w:p w:rsidR="000C055D" w:rsidRDefault="000C055D">
                    <w:pPr>
                      <w:rPr>
                        <w:b/>
                      </w:rPr>
                    </w:pPr>
                  </w:p>
                  <w:p w:rsidR="000C055D" w:rsidRDefault="000C055D">
                    <w:pPr>
                      <w:rPr>
                        <w:b/>
                      </w:rPr>
                    </w:pPr>
                  </w:p>
                  <w:p w:rsidR="000C055D" w:rsidRDefault="007A681C">
                    <w:pPr>
                      <w:spacing w:before="184"/>
                      <w:ind w:left="158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Porque...</w:t>
                    </w:r>
                  </w:p>
                </w:txbxContent>
              </v:textbox>
            </v:shape>
            <v:shape id="_x0000_s1053" type="#_x0000_t202" style="position:absolute;left:2220;top:12;width:380;height:937" filled="f" stroked="f">
              <v:textbox style="mso-next-textbox:#_x0000_s1053" inset="0,0,0,0">
                <w:txbxContent>
                  <w:p w:rsidR="000C055D" w:rsidRDefault="000C055D">
                    <w:pPr>
                      <w:rPr>
                        <w:b/>
                      </w:rPr>
                    </w:pPr>
                  </w:p>
                  <w:p w:rsidR="000C055D" w:rsidRDefault="000C055D">
                    <w:pPr>
                      <w:spacing w:before="4"/>
                      <w:rPr>
                        <w:b/>
                        <w:sz w:val="18"/>
                      </w:rPr>
                    </w:pPr>
                  </w:p>
                  <w:p w:rsidR="000C055D" w:rsidRDefault="007A681C">
                    <w:pPr>
                      <w:ind w:left="79"/>
                      <w:rPr>
                        <w:b/>
                        <w:sz w:val="20"/>
                      </w:rPr>
                    </w:pPr>
                    <w:r w:rsidRPr="00297A2F">
                      <w:rPr>
                        <w:b/>
                        <w:sz w:val="20"/>
                        <w:highlight w:val="yellow"/>
                      </w:rPr>
                      <w:t>V</w:t>
                    </w:r>
                  </w:p>
                </w:txbxContent>
              </v:textbox>
            </v:shape>
            <v:shape id="_x0000_s1052" type="#_x0000_t202" style="position:absolute;left:9;top:12;width:2199;height:2077" filled="f" stroked="f">
              <v:textbox style="mso-next-textbox:#_x0000_s1052" inset="0,0,0,0">
                <w:txbxContent>
                  <w:p w:rsidR="000C055D" w:rsidRDefault="007A681C">
                    <w:pPr>
                      <w:spacing w:line="228" w:lineRule="exact"/>
                      <w:ind w:left="153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De acuerdo al texto de</w:t>
                    </w:r>
                  </w:p>
                  <w:p w:rsidR="000C055D" w:rsidRDefault="007A681C">
                    <w:pPr>
                      <w:spacing w:before="1"/>
                      <w:ind w:left="67" w:right="140" w:firstLine="172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 xml:space="preserve">L.A. Romero y a los conceptos de </w:t>
                    </w:r>
                    <w:proofErr w:type="spellStart"/>
                    <w:r>
                      <w:rPr>
                        <w:color w:val="000009"/>
                        <w:sz w:val="20"/>
                      </w:rPr>
                      <w:t>M.Batlle</w:t>
                    </w:r>
                    <w:proofErr w:type="spellEnd"/>
                    <w:r>
                      <w:rPr>
                        <w:color w:val="000009"/>
                        <w:sz w:val="20"/>
                      </w:rPr>
                      <w:t>, durante el período 1932-</w:t>
                    </w:r>
                  </w:p>
                  <w:p w:rsidR="000C055D" w:rsidRDefault="007A681C">
                    <w:pPr>
                      <w:spacing w:before="1"/>
                      <w:ind w:left="72" w:right="159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1943 se reorganizó el Estado y se cumplieron rigurosamente las reglas de la poliarquía en todos los planos.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C055D" w:rsidRDefault="000C055D">
      <w:pPr>
        <w:spacing w:line="193" w:lineRule="exact"/>
        <w:ind w:left="220"/>
        <w:rPr>
          <w:b/>
          <w:sz w:val="20"/>
        </w:rPr>
      </w:pPr>
      <w:r w:rsidRPr="000C055D">
        <w:pict>
          <v:group id="_x0000_s1048" style="position:absolute;left:0;text-align:left;margin-left:145.95pt;margin-top:10.15pt;width:17.35pt;height:71.35pt;z-index:-252904448;mso-position-horizontal-relative:page" coordorigin="2919,203" coordsize="347,1427">
            <v:rect id="_x0000_s1050" style="position:absolute;left:2919;top:202;width:347;height:1427" fillcolor="yellow" stroked="f"/>
            <v:shape id="_x0000_s1049" style="position:absolute;left:2967;top:798;width:231;height:231" coordorigin="2967,799" coordsize="231,231" o:spt="100" adj="0,,0" path="m3011,799r-44,l2967,1029r44,l3011,799t187,l3155,799r,230l3198,1029r,-230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7A681C">
        <w:rPr>
          <w:b/>
          <w:color w:val="000009"/>
          <w:sz w:val="20"/>
        </w:rPr>
        <w:t>Ejercicio</w:t>
      </w:r>
      <w:r w:rsidR="007A681C">
        <w:rPr>
          <w:b/>
          <w:color w:val="000009"/>
          <w:spacing w:val="-4"/>
          <w:sz w:val="20"/>
        </w:rPr>
        <w:t xml:space="preserve"> </w:t>
      </w:r>
      <w:r w:rsidR="007A681C">
        <w:rPr>
          <w:b/>
          <w:color w:val="000009"/>
          <w:sz w:val="20"/>
        </w:rPr>
        <w:t>III: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1E0"/>
      </w:tblPr>
      <w:tblGrid>
        <w:gridCol w:w="2216"/>
        <w:gridCol w:w="365"/>
        <w:gridCol w:w="1133"/>
        <w:gridCol w:w="460"/>
        <w:gridCol w:w="6505"/>
      </w:tblGrid>
      <w:tr w:rsidR="000C055D" w:rsidTr="00297A2F">
        <w:trPr>
          <w:trHeight w:val="691"/>
        </w:trPr>
        <w:tc>
          <w:tcPr>
            <w:tcW w:w="2216" w:type="dxa"/>
            <w:vMerge w:val="restart"/>
            <w:tcBorders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C055D" w:rsidRDefault="007A681C">
            <w:pPr>
              <w:pStyle w:val="TableParagraph"/>
              <w:ind w:left="268" w:right="123" w:hanging="207"/>
              <w:rPr>
                <w:sz w:val="20"/>
              </w:rPr>
            </w:pPr>
            <w:r>
              <w:rPr>
                <w:color w:val="000009"/>
                <w:sz w:val="20"/>
              </w:rPr>
              <w:t>L. A. Romero señala que en 1933 el gobierno argentino envió una</w:t>
            </w:r>
          </w:p>
          <w:p w:rsidR="000C055D" w:rsidRDefault="007A681C">
            <w:pPr>
              <w:pStyle w:val="TableParagraph"/>
              <w:ind w:left="38" w:right="115"/>
              <w:jc w:val="center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importante</w:t>
            </w:r>
            <w:proofErr w:type="gramEnd"/>
            <w:r>
              <w:rPr>
                <w:color w:val="000009"/>
                <w:sz w:val="20"/>
              </w:rPr>
              <w:t xml:space="preserve"> misión a Gran Bretaña ya que había decidido disminuir los vínculos comerciales con los países por fuera del Imperio británico.</w:t>
            </w:r>
          </w:p>
        </w:tc>
        <w:tc>
          <w:tcPr>
            <w:tcW w:w="365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C055D" w:rsidRDefault="007A681C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</w:t>
            </w:r>
          </w:p>
        </w:tc>
        <w:tc>
          <w:tcPr>
            <w:tcW w:w="1133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FFFFFF"/>
            </w:tcBorders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2"/>
              <w:rPr>
                <w:b/>
                <w:sz w:val="17"/>
              </w:rPr>
            </w:pPr>
          </w:p>
          <w:p w:rsidR="000C055D" w:rsidRDefault="007A681C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color w:val="000009"/>
                <w:sz w:val="20"/>
              </w:rPr>
              <w:t>Porque…</w:t>
            </w:r>
          </w:p>
        </w:tc>
        <w:tc>
          <w:tcPr>
            <w:tcW w:w="460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</w:t>
            </w:r>
          </w:p>
        </w:tc>
        <w:tc>
          <w:tcPr>
            <w:tcW w:w="6505" w:type="dxa"/>
            <w:tcBorders>
              <w:left w:val="single" w:sz="6" w:space="0" w:color="000009"/>
              <w:bottom w:val="single" w:sz="6" w:space="0" w:color="000009"/>
            </w:tcBorders>
            <w:shd w:val="clear" w:color="auto" w:fill="FFFF00"/>
          </w:tcPr>
          <w:p w:rsidR="000C055D" w:rsidRDefault="007A681C">
            <w:pPr>
              <w:pStyle w:val="TableParagraph"/>
              <w:spacing w:line="226" w:lineRule="exact"/>
              <w:ind w:left="48"/>
              <w:rPr>
                <w:sz w:val="20"/>
              </w:rPr>
            </w:pPr>
            <w:r>
              <w:rPr>
                <w:color w:val="000009"/>
                <w:sz w:val="20"/>
              </w:rPr>
              <w:t>...se trataba de un punto muy sensible para el gobierno argentino, quizá no</w:t>
            </w:r>
          </w:p>
          <w:p w:rsidR="000C055D" w:rsidRDefault="007A681C">
            <w:pPr>
              <w:pStyle w:val="TableParagraph"/>
              <w:spacing w:line="230" w:lineRule="atLeast"/>
              <w:ind w:left="48" w:right="11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tanto</w:t>
            </w:r>
            <w:proofErr w:type="gramEnd"/>
            <w:r>
              <w:rPr>
                <w:color w:val="000009"/>
                <w:sz w:val="20"/>
              </w:rPr>
              <w:t xml:space="preserve"> por su importancia económica, como por el debate nacionalista </w:t>
            </w:r>
            <w:r>
              <w:rPr>
                <w:color w:val="000009"/>
                <w:spacing w:val="-4"/>
                <w:sz w:val="20"/>
              </w:rPr>
              <w:t xml:space="preserve">en  </w:t>
            </w:r>
            <w:r>
              <w:rPr>
                <w:color w:val="000009"/>
                <w:sz w:val="20"/>
              </w:rPr>
              <w:t>torno a la ocupación inglesa en las Islas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Malvinas.</w:t>
            </w:r>
          </w:p>
        </w:tc>
      </w:tr>
      <w:tr w:rsidR="000C055D" w:rsidTr="00297A2F">
        <w:trPr>
          <w:trHeight w:val="719"/>
        </w:trPr>
        <w:tc>
          <w:tcPr>
            <w:tcW w:w="221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pStyle w:val="TableParagraph"/>
              <w:spacing w:before="6"/>
              <w:rPr>
                <w:b/>
              </w:rPr>
            </w:pPr>
          </w:p>
          <w:p w:rsidR="000C055D" w:rsidRDefault="007A681C"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</w:t>
            </w:r>
          </w:p>
        </w:tc>
        <w:tc>
          <w:tcPr>
            <w:tcW w:w="65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  <w:shd w:val="clear" w:color="auto" w:fill="FFFF00"/>
          </w:tcPr>
          <w:p w:rsidR="000C055D" w:rsidRDefault="007A681C">
            <w:pPr>
              <w:pStyle w:val="TableParagraph"/>
              <w:spacing w:before="24" w:line="230" w:lineRule="atLeast"/>
              <w:ind w:left="48" w:right="9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...el acuerdo final fue una victoria para los ingleses, dado que se aseguraban el cobro de los servicios de sus antiguas inversiones y el control de partes de un mercado interno amenazado.</w:t>
            </w:r>
          </w:p>
        </w:tc>
      </w:tr>
      <w:tr w:rsidR="000C055D" w:rsidTr="00297A2F">
        <w:trPr>
          <w:trHeight w:val="488"/>
        </w:trPr>
        <w:tc>
          <w:tcPr>
            <w:tcW w:w="221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 w:val="restart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3"/>
              <w:rPr>
                <w:b/>
              </w:rPr>
            </w:pPr>
          </w:p>
          <w:p w:rsidR="000C055D" w:rsidRDefault="007A681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</w:t>
            </w:r>
          </w:p>
        </w:tc>
        <w:tc>
          <w:tcPr>
            <w:tcW w:w="1133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7A681C">
            <w:pPr>
              <w:pStyle w:val="TableParagraph"/>
              <w:spacing w:before="144"/>
              <w:ind w:left="9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</w:t>
            </w:r>
          </w:p>
        </w:tc>
        <w:tc>
          <w:tcPr>
            <w:tcW w:w="65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  <w:shd w:val="clear" w:color="auto" w:fill="FFFF00"/>
          </w:tcPr>
          <w:p w:rsidR="000C055D" w:rsidRDefault="007A681C">
            <w:pPr>
              <w:pStyle w:val="TableParagraph"/>
              <w:spacing w:before="24" w:line="230" w:lineRule="atLeast"/>
              <w:ind w:left="48"/>
              <w:rPr>
                <w:sz w:val="20"/>
              </w:rPr>
            </w:pPr>
            <w:r>
              <w:rPr>
                <w:color w:val="000009"/>
                <w:sz w:val="20"/>
              </w:rPr>
              <w:t>...el acuerdo final fue una gran victoria para los argentinos, ya que lograron un aumento en la participación en el mercado inglés de carnes.</w:t>
            </w:r>
          </w:p>
        </w:tc>
      </w:tr>
      <w:tr w:rsidR="000C055D" w:rsidTr="00297A2F">
        <w:trPr>
          <w:trHeight w:val="482"/>
        </w:trPr>
        <w:tc>
          <w:tcPr>
            <w:tcW w:w="221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000009"/>
              <w:left w:val="single" w:sz="6" w:space="0" w:color="FFFFFF"/>
              <w:right w:val="single" w:sz="6" w:space="0" w:color="FFFFFF"/>
            </w:tcBorders>
            <w:shd w:val="clear" w:color="auto" w:fill="FFFF00"/>
          </w:tcPr>
          <w:p w:rsidR="000C055D" w:rsidRDefault="000C055D">
            <w:pPr>
              <w:pStyle w:val="TableParagraph"/>
              <w:spacing w:before="6"/>
              <w:rPr>
                <w:b/>
              </w:rPr>
            </w:pPr>
          </w:p>
          <w:p w:rsidR="000C055D" w:rsidRDefault="007A681C">
            <w:pPr>
              <w:pStyle w:val="TableParagraph"/>
              <w:spacing w:before="1"/>
              <w:ind w:left="9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</w:t>
            </w:r>
          </w:p>
        </w:tc>
        <w:tc>
          <w:tcPr>
            <w:tcW w:w="6505" w:type="dxa"/>
            <w:tcBorders>
              <w:top w:val="single" w:sz="6" w:space="0" w:color="000009"/>
              <w:left w:val="single" w:sz="6" w:space="0" w:color="000009"/>
              <w:bottom w:val="nil"/>
            </w:tcBorders>
            <w:shd w:val="clear" w:color="auto" w:fill="FFFF00"/>
          </w:tcPr>
          <w:p w:rsidR="000C055D" w:rsidRDefault="007A681C">
            <w:pPr>
              <w:pStyle w:val="TableParagraph"/>
              <w:spacing w:before="24" w:line="230" w:lineRule="atLeast"/>
              <w:ind w:left="48"/>
              <w:rPr>
                <w:sz w:val="20"/>
              </w:rPr>
            </w:pPr>
            <w:r>
              <w:rPr>
                <w:color w:val="000009"/>
                <w:sz w:val="20"/>
              </w:rPr>
              <w:t>...Gran Bretaña había reducido las compras de productos agrícolas argentinos, que podían reemplazar desde Australia, por lo que la misión argentina buscó y</w:t>
            </w:r>
          </w:p>
        </w:tc>
      </w:tr>
      <w:tr w:rsidR="000C055D" w:rsidTr="00297A2F">
        <w:trPr>
          <w:trHeight w:val="220"/>
        </w:trPr>
        <w:tc>
          <w:tcPr>
            <w:tcW w:w="221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6505" w:type="dxa"/>
            <w:tcBorders>
              <w:top w:val="nil"/>
              <w:left w:val="thinThickMediumGap" w:sz="6" w:space="0" w:color="FFFFFF"/>
            </w:tcBorders>
            <w:shd w:val="clear" w:color="auto" w:fill="FFFF00"/>
          </w:tcPr>
          <w:p w:rsidR="000C055D" w:rsidRDefault="007A681C">
            <w:pPr>
              <w:pStyle w:val="TableParagraph"/>
              <w:spacing w:line="201" w:lineRule="exact"/>
              <w:ind w:left="33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logró</w:t>
            </w:r>
            <w:proofErr w:type="gramEnd"/>
            <w:r>
              <w:rPr>
                <w:color w:val="000009"/>
                <w:sz w:val="20"/>
              </w:rPr>
              <w:t xml:space="preserve"> mantener la cuota de carne exportada.</w:t>
            </w:r>
          </w:p>
        </w:tc>
      </w:tr>
    </w:tbl>
    <w:p w:rsidR="000C055D" w:rsidRDefault="000C055D">
      <w:pPr>
        <w:ind w:left="220"/>
        <w:rPr>
          <w:b/>
          <w:sz w:val="20"/>
        </w:rPr>
      </w:pPr>
      <w:r w:rsidRPr="000C055D">
        <w:pict>
          <v:group id="_x0000_s1043" style="position:absolute;left:0;text-align:left;margin-left:220.65pt;margin-top:-35.35pt;width:347.7pt;height:34.6pt;z-index:-252903424;mso-position-horizontal-relative:page;mso-position-vertical-relative:text" coordorigin="4413,-707" coordsize="6954,692">
            <v:rect id="_x0000_s1047" style="position:absolute;left:4412;top:-707;width:428;height:692" fillcolor="yellow" stroked="f"/>
            <v:rect id="_x0000_s1046" style="position:absolute;left:4643;top:-477;width:120;height:231" stroked="f"/>
            <v:rect id="_x0000_s1045" style="position:absolute;left:4840;top:-707;width:6526;height:692" fillcolor="yellow" stroked="f"/>
            <v:rect id="_x0000_s1044" style="position:absolute;left:8422;top:-246;width:2872;height:231" stroked="f"/>
            <w10:wrap anchorx="page"/>
          </v:group>
        </w:pict>
      </w:r>
      <w:r w:rsidR="007A681C">
        <w:rPr>
          <w:b/>
          <w:color w:val="000009"/>
          <w:sz w:val="20"/>
        </w:rPr>
        <w:t>Ejercicio</w:t>
      </w:r>
      <w:r w:rsidR="007A681C">
        <w:rPr>
          <w:b/>
          <w:color w:val="000009"/>
          <w:spacing w:val="-2"/>
          <w:sz w:val="20"/>
        </w:rPr>
        <w:t xml:space="preserve"> </w:t>
      </w:r>
      <w:r w:rsidR="007A681C">
        <w:rPr>
          <w:b/>
          <w:color w:val="000009"/>
          <w:sz w:val="20"/>
        </w:rPr>
        <w:t>IV: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1E0"/>
      </w:tblPr>
      <w:tblGrid>
        <w:gridCol w:w="2213"/>
        <w:gridCol w:w="389"/>
        <w:gridCol w:w="1133"/>
        <w:gridCol w:w="459"/>
        <w:gridCol w:w="6485"/>
      </w:tblGrid>
      <w:tr w:rsidR="000C055D" w:rsidTr="00077915">
        <w:trPr>
          <w:trHeight w:val="460"/>
        </w:trPr>
        <w:tc>
          <w:tcPr>
            <w:tcW w:w="2213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C055D" w:rsidRDefault="007A681C">
            <w:pPr>
              <w:pStyle w:val="TableParagraph"/>
              <w:ind w:left="95" w:right="146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Según lo desarrollado por L.A. Romero y E. García, el peronismo en el gobierno (1946-1955) promovió políticas económicas similares a las del Estado fascista.</w:t>
            </w:r>
          </w:p>
        </w:tc>
        <w:tc>
          <w:tcPr>
            <w:tcW w:w="389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C055D" w:rsidRDefault="007A681C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</w:t>
            </w:r>
          </w:p>
        </w:tc>
        <w:tc>
          <w:tcPr>
            <w:tcW w:w="1133" w:type="dxa"/>
            <w:vMerge w:val="restart"/>
            <w:tcBorders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7A681C">
            <w:pPr>
              <w:pStyle w:val="TableParagraph"/>
              <w:spacing w:before="135"/>
              <w:ind w:left="67"/>
              <w:rPr>
                <w:sz w:val="20"/>
              </w:rPr>
            </w:pPr>
            <w:r>
              <w:rPr>
                <w:color w:val="000009"/>
                <w:sz w:val="20"/>
              </w:rPr>
              <w:t>Porque...</w:t>
            </w:r>
          </w:p>
        </w:tc>
        <w:tc>
          <w:tcPr>
            <w:tcW w:w="459" w:type="dxa"/>
            <w:shd w:val="clear" w:color="auto" w:fill="FFFF00"/>
          </w:tcPr>
          <w:p w:rsidR="000C055D" w:rsidRDefault="007A681C">
            <w:pPr>
              <w:pStyle w:val="TableParagraph"/>
              <w:spacing w:before="115"/>
              <w:ind w:left="9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...las políticas económicas peronistas fueron liberales; de hecho, implicaron </w:t>
            </w:r>
            <w:r>
              <w:rPr>
                <w:color w:val="000009"/>
                <w:sz w:val="20"/>
              </w:rPr>
              <w:t>la</w:t>
            </w:r>
          </w:p>
          <w:p w:rsidR="000C055D" w:rsidRDefault="007A681C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privatización</w:t>
            </w:r>
            <w:proofErr w:type="gramEnd"/>
            <w:r>
              <w:rPr>
                <w:color w:val="000009"/>
                <w:sz w:val="20"/>
              </w:rPr>
              <w:t xml:space="preserve"> de empresas hasta ese entonces estatales, como YPF.</w:t>
            </w:r>
          </w:p>
        </w:tc>
      </w:tr>
      <w:tr w:rsidR="000C055D" w:rsidTr="00077915">
        <w:trPr>
          <w:trHeight w:val="690"/>
        </w:trPr>
        <w:tc>
          <w:tcPr>
            <w:tcW w:w="2213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FFFF00"/>
          </w:tcPr>
          <w:p w:rsidR="000C055D" w:rsidRDefault="000C055D">
            <w:pPr>
              <w:pStyle w:val="TableParagraph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color w:val="000009"/>
                <w:sz w:val="20"/>
              </w:rPr>
              <w:t>…las políticas económicas peronistas fueron similares a las del Estado fascista</w:t>
            </w:r>
          </w:p>
          <w:p w:rsidR="000C055D" w:rsidRDefault="007A681C">
            <w:pPr>
              <w:pStyle w:val="TableParagraph"/>
              <w:spacing w:line="230" w:lineRule="atLeast"/>
              <w:ind w:left="50" w:right="140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dado</w:t>
            </w:r>
            <w:proofErr w:type="gramEnd"/>
            <w:r>
              <w:rPr>
                <w:color w:val="000009"/>
                <w:sz w:val="20"/>
              </w:rPr>
              <w:t xml:space="preserve"> que la economía fue controlada casi en su totalidad por el gobierno vigente.</w:t>
            </w:r>
          </w:p>
        </w:tc>
      </w:tr>
      <w:tr w:rsidR="000C055D" w:rsidTr="00077915">
        <w:trPr>
          <w:trHeight w:val="691"/>
        </w:trPr>
        <w:tc>
          <w:tcPr>
            <w:tcW w:w="2213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1"/>
              <w:rPr>
                <w:b/>
                <w:sz w:val="18"/>
              </w:rPr>
            </w:pPr>
          </w:p>
          <w:p w:rsidR="000C055D" w:rsidRDefault="007A681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</w:t>
            </w: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FFFF00"/>
          </w:tcPr>
          <w:p w:rsidR="000C055D" w:rsidRDefault="000C055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color w:val="000009"/>
                <w:sz w:val="20"/>
              </w:rPr>
              <w:t>...el peronismo promovió políticas económicas similares a las del Estado de</w:t>
            </w:r>
          </w:p>
          <w:p w:rsidR="000C055D" w:rsidRDefault="007A681C">
            <w:pPr>
              <w:pStyle w:val="TableParagraph"/>
              <w:spacing w:before="1" w:line="230" w:lineRule="atLeast"/>
              <w:ind w:left="50" w:right="140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bienestar</w:t>
            </w:r>
            <w:proofErr w:type="gramEnd"/>
            <w:r>
              <w:rPr>
                <w:color w:val="000009"/>
                <w:sz w:val="20"/>
              </w:rPr>
              <w:t xml:space="preserve"> tales como la apertura del mercado interno y la liberalización del mercado laboral.</w:t>
            </w:r>
          </w:p>
        </w:tc>
      </w:tr>
      <w:tr w:rsidR="000C055D" w:rsidTr="00077915">
        <w:trPr>
          <w:trHeight w:val="450"/>
        </w:trPr>
        <w:tc>
          <w:tcPr>
            <w:tcW w:w="2213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C055D" w:rsidRDefault="007A681C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</w:t>
            </w:r>
          </w:p>
        </w:tc>
        <w:tc>
          <w:tcPr>
            <w:tcW w:w="6485" w:type="dxa"/>
            <w:tcBorders>
              <w:bottom w:val="nil"/>
            </w:tcBorders>
            <w:shd w:val="clear" w:color="auto" w:fill="FFFF00"/>
          </w:tcPr>
          <w:p w:rsidR="000C055D" w:rsidRDefault="007A681C">
            <w:pPr>
              <w:pStyle w:val="TableParagraph"/>
              <w:spacing w:before="1" w:line="226" w:lineRule="exact"/>
              <w:ind w:left="50" w:right="140"/>
              <w:rPr>
                <w:sz w:val="20"/>
              </w:rPr>
            </w:pPr>
            <w:r>
              <w:rPr>
                <w:color w:val="000009"/>
                <w:sz w:val="20"/>
              </w:rPr>
              <w:t>...el peronismo promovió políticas económicas similares a las del Estado de bienestar como el desarrollo del mercado interno, la defensa del pleno empleo</w:t>
            </w:r>
          </w:p>
        </w:tc>
      </w:tr>
      <w:tr w:rsidR="000C055D" w:rsidTr="00077915">
        <w:trPr>
          <w:trHeight w:val="223"/>
        </w:trPr>
        <w:tc>
          <w:tcPr>
            <w:tcW w:w="2213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6485" w:type="dxa"/>
            <w:tcBorders>
              <w:top w:val="nil"/>
              <w:left w:val="thinThickMediumGap" w:sz="6" w:space="0" w:color="FFFFFF"/>
            </w:tcBorders>
            <w:shd w:val="clear" w:color="auto" w:fill="FFFF00"/>
          </w:tcPr>
          <w:p w:rsidR="000C055D" w:rsidRDefault="007A681C">
            <w:pPr>
              <w:pStyle w:val="TableParagraph"/>
              <w:spacing w:line="203" w:lineRule="exact"/>
              <w:ind w:left="33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y</w:t>
            </w:r>
            <w:proofErr w:type="gramEnd"/>
            <w:r>
              <w:rPr>
                <w:color w:val="000009"/>
                <w:sz w:val="20"/>
              </w:rPr>
              <w:t xml:space="preserve"> la participación del Estado en la dirección económica.</w:t>
            </w:r>
          </w:p>
        </w:tc>
      </w:tr>
    </w:tbl>
    <w:p w:rsidR="000C055D" w:rsidRDefault="000C055D">
      <w:pPr>
        <w:ind w:left="220"/>
        <w:rPr>
          <w:b/>
          <w:sz w:val="20"/>
        </w:rPr>
      </w:pPr>
      <w:r w:rsidRPr="000C055D">
        <w:pict>
          <v:group id="_x0000_s1040" style="position:absolute;left:0;text-align:left;margin-left:146.95pt;margin-top:-58.35pt;width:12.75pt;height:23.1pt;z-index:-252902400;mso-position-horizontal-relative:page;mso-position-vertical-relative:text" coordorigin="2939,-1167" coordsize="255,462">
            <v:shape id="_x0000_s1042" style="position:absolute;left:2938;top:-1168;width:255;height:462" coordorigin="2939,-1167" coordsize="255,462" path="m3193,-1167r-254,l2939,-936r,230l3006,-706r,-230l3126,-936r,230l3193,-706r,-230l3193,-1167e" fillcolor="yellow" stroked="f">
              <v:path arrowok="t"/>
            </v:shape>
            <v:rect id="_x0000_s1041" style="position:absolute;left:3005;top:-937;width:120;height:231" fillcolor="yellow" stroked="f"/>
            <w10:wrap anchorx="page"/>
          </v:group>
        </w:pict>
      </w:r>
      <w:r w:rsidRPr="000C055D">
        <w:pict>
          <v:group id="_x0000_s1035" style="position:absolute;left:0;text-align:left;margin-left:220.65pt;margin-top:-34.8pt;width:346.75pt;height:34.35pt;z-index:-252901376;mso-position-horizontal-relative:page;mso-position-vertical-relative:text" coordorigin="4413,-696" coordsize="6935,687">
            <v:rect id="_x0000_s1039" style="position:absolute;left:4412;top:-697;width:428;height:687" fillcolor="yellow" stroked="f"/>
            <v:rect id="_x0000_s1038" style="position:absolute;left:4643;top:-467;width:120;height:226" stroked="f"/>
            <v:rect id="_x0000_s1037" style="position:absolute;left:4840;top:-697;width:6507;height:687" fillcolor="yellow" stroked="f"/>
            <v:rect id="_x0000_s1036" style="position:absolute;left:9387;top:-241;width:1888;height:231" stroked="f"/>
            <w10:wrap anchorx="page"/>
          </v:group>
        </w:pict>
      </w:r>
      <w:r w:rsidRPr="000C055D">
        <w:pict>
          <v:group id="_x0000_s1030" style="position:absolute;left:0;text-align:left;margin-left:220.65pt;margin-top:60.5pt;width:346.75pt;height:23.05pt;z-index:-252900352;mso-position-horizontal-relative:page;mso-position-vertical-relative:text" coordorigin="4413,1210" coordsize="6935,461">
            <v:rect id="_x0000_s1034" style="position:absolute;left:4412;top:1209;width:428;height:461" fillcolor="yellow" stroked="f"/>
            <v:rect id="_x0000_s1033" style="position:absolute;left:4643;top:1324;width:120;height:231" stroked="f"/>
            <v:rect id="_x0000_s1032" style="position:absolute;left:4840;top:1209;width:6507;height:461" fillcolor="yellow" stroked="f"/>
            <v:rect id="_x0000_s1031" style="position:absolute;left:7063;top:1439;width:4212;height:231" stroked="f"/>
            <w10:wrap anchorx="page"/>
          </v:group>
        </w:pict>
      </w:r>
      <w:r w:rsidR="007A681C">
        <w:rPr>
          <w:b/>
          <w:color w:val="000009"/>
          <w:sz w:val="20"/>
        </w:rPr>
        <w:t>Ejercicio V: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1E0"/>
      </w:tblPr>
      <w:tblGrid>
        <w:gridCol w:w="2175"/>
        <w:gridCol w:w="428"/>
        <w:gridCol w:w="1133"/>
        <w:gridCol w:w="459"/>
        <w:gridCol w:w="6485"/>
      </w:tblGrid>
      <w:tr w:rsidR="000C055D" w:rsidTr="00077915">
        <w:trPr>
          <w:trHeight w:val="460"/>
        </w:trPr>
        <w:tc>
          <w:tcPr>
            <w:tcW w:w="2175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0C055D" w:rsidRDefault="007A681C">
            <w:pPr>
              <w:pStyle w:val="TableParagraph"/>
              <w:spacing w:before="1"/>
              <w:ind w:left="9" w:right="8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De acuerdo con los textos de F. </w:t>
            </w:r>
            <w:proofErr w:type="spellStart"/>
            <w:r>
              <w:rPr>
                <w:color w:val="000009"/>
                <w:sz w:val="20"/>
              </w:rPr>
              <w:t>Deich</w:t>
            </w:r>
            <w:proofErr w:type="spellEnd"/>
            <w:r>
              <w:rPr>
                <w:color w:val="000009"/>
                <w:sz w:val="20"/>
              </w:rPr>
              <w:t xml:space="preserve"> y L. A. Romero, el golpe de Estado de 1955 produjo un cambio de régimen político.</w:t>
            </w:r>
          </w:p>
        </w:tc>
        <w:tc>
          <w:tcPr>
            <w:tcW w:w="428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0C055D" w:rsidRDefault="007A681C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</w:t>
            </w:r>
          </w:p>
        </w:tc>
        <w:tc>
          <w:tcPr>
            <w:tcW w:w="1133" w:type="dxa"/>
            <w:vMerge w:val="restart"/>
            <w:tcBorders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7A681C">
            <w:pPr>
              <w:pStyle w:val="TableParagraph"/>
              <w:spacing w:before="187"/>
              <w:ind w:left="133"/>
              <w:rPr>
                <w:sz w:val="20"/>
              </w:rPr>
            </w:pPr>
            <w:r>
              <w:rPr>
                <w:color w:val="000009"/>
                <w:sz w:val="20"/>
              </w:rPr>
              <w:t>Porque…</w:t>
            </w:r>
          </w:p>
        </w:tc>
        <w:tc>
          <w:tcPr>
            <w:tcW w:w="459" w:type="dxa"/>
            <w:shd w:val="clear" w:color="auto" w:fill="FFFF00"/>
          </w:tcPr>
          <w:p w:rsidR="000C055D" w:rsidRDefault="007A681C">
            <w:pPr>
              <w:pStyle w:val="TableParagraph"/>
              <w:spacing w:before="115"/>
              <w:ind w:left="9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color w:val="000009"/>
                <w:sz w:val="20"/>
              </w:rPr>
              <w:t>...fue una reacción popular ante la falta de legitimidad del gobierno de Juan D.</w:t>
            </w:r>
          </w:p>
          <w:p w:rsidR="000C055D" w:rsidRDefault="007A681C">
            <w:pPr>
              <w:pStyle w:val="TableParagraph"/>
              <w:spacing w:line="215" w:lineRule="exact"/>
              <w:ind w:left="49"/>
              <w:rPr>
                <w:sz w:val="20"/>
              </w:rPr>
            </w:pPr>
            <w:r>
              <w:rPr>
                <w:color w:val="000009"/>
                <w:sz w:val="20"/>
              </w:rPr>
              <w:t>Perón.</w:t>
            </w:r>
          </w:p>
        </w:tc>
      </w:tr>
      <w:tr w:rsidR="000C055D" w:rsidTr="00077915">
        <w:trPr>
          <w:trHeight w:val="489"/>
        </w:trPr>
        <w:tc>
          <w:tcPr>
            <w:tcW w:w="2175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FFFF00"/>
          </w:tcPr>
          <w:p w:rsidR="000C055D" w:rsidRDefault="007A681C">
            <w:pPr>
              <w:pStyle w:val="TableParagraph"/>
              <w:spacing w:before="130"/>
              <w:ind w:left="9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ind w:left="49" w:right="140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...el gobierno de Juan D. Perón </w:t>
            </w:r>
            <w:proofErr w:type="spellStart"/>
            <w:r>
              <w:rPr>
                <w:color w:val="000009"/>
                <w:sz w:val="20"/>
              </w:rPr>
              <w:t>eraun</w:t>
            </w:r>
            <w:proofErr w:type="spellEnd"/>
            <w:r>
              <w:rPr>
                <w:color w:val="000009"/>
                <w:sz w:val="20"/>
              </w:rPr>
              <w:t xml:space="preserve"> régimen semidemocrático y fue reemplazado por otro </w:t>
            </w:r>
            <w:proofErr w:type="spellStart"/>
            <w:r>
              <w:rPr>
                <w:color w:val="000009"/>
                <w:sz w:val="20"/>
              </w:rPr>
              <w:t>similaren</w:t>
            </w:r>
            <w:proofErr w:type="spellEnd"/>
            <w:r>
              <w:rPr>
                <w:color w:val="000009"/>
                <w:sz w:val="20"/>
              </w:rPr>
              <w:t xml:space="preserve"> un proceso de acuerdo entre élites.</w:t>
            </w:r>
          </w:p>
        </w:tc>
      </w:tr>
      <w:tr w:rsidR="000C055D" w:rsidTr="00077915">
        <w:trPr>
          <w:trHeight w:val="225"/>
        </w:trPr>
        <w:tc>
          <w:tcPr>
            <w:tcW w:w="2175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  <w:shd w:val="clear" w:color="auto" w:fill="FFFF00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C055D" w:rsidRDefault="007A681C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</w:t>
            </w: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FFFF00"/>
          </w:tcPr>
          <w:p w:rsidR="000C055D" w:rsidRDefault="007A681C">
            <w:pPr>
              <w:pStyle w:val="TableParagraph"/>
              <w:spacing w:before="115"/>
              <w:ind w:left="9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</w:t>
            </w:r>
          </w:p>
        </w:tc>
        <w:tc>
          <w:tcPr>
            <w:tcW w:w="6485" w:type="dxa"/>
            <w:tcBorders>
              <w:bottom w:val="nil"/>
            </w:tcBorders>
            <w:shd w:val="clear" w:color="auto" w:fill="FFFF00"/>
          </w:tcPr>
          <w:p w:rsidR="000C055D" w:rsidRDefault="007A681C">
            <w:pPr>
              <w:pStyle w:val="TableParagraph"/>
              <w:spacing w:line="205" w:lineRule="exact"/>
              <w:ind w:left="49"/>
              <w:rPr>
                <w:sz w:val="20"/>
              </w:rPr>
            </w:pPr>
            <w:r>
              <w:rPr>
                <w:color w:val="000009"/>
                <w:sz w:val="20"/>
              </w:rPr>
              <w:t>...fue una acción ilegal que interrumpió un gobierno democrático que contaba</w:t>
            </w:r>
          </w:p>
        </w:tc>
      </w:tr>
      <w:tr w:rsidR="000C055D" w:rsidTr="00077915">
        <w:trPr>
          <w:trHeight w:val="225"/>
        </w:trPr>
        <w:tc>
          <w:tcPr>
            <w:tcW w:w="2175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6485" w:type="dxa"/>
            <w:tcBorders>
              <w:top w:val="nil"/>
              <w:left w:val="thinThickMediumGap" w:sz="6" w:space="0" w:color="FFFFFF"/>
            </w:tcBorders>
            <w:shd w:val="clear" w:color="auto" w:fill="FFFF00"/>
          </w:tcPr>
          <w:p w:rsidR="000C055D" w:rsidRDefault="007A681C">
            <w:pPr>
              <w:pStyle w:val="TableParagraph"/>
              <w:spacing w:line="205" w:lineRule="exact"/>
              <w:ind w:left="3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con</w:t>
            </w:r>
            <w:proofErr w:type="gramEnd"/>
            <w:r>
              <w:rPr>
                <w:color w:val="000009"/>
                <w:sz w:val="20"/>
              </w:rPr>
              <w:t xml:space="preserve"> amplio apoyo popular.</w:t>
            </w:r>
          </w:p>
        </w:tc>
      </w:tr>
      <w:tr w:rsidR="000C055D" w:rsidTr="00077915">
        <w:trPr>
          <w:trHeight w:val="685"/>
        </w:trPr>
        <w:tc>
          <w:tcPr>
            <w:tcW w:w="2175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4" w:space="0" w:color="FFFFFF"/>
            </w:tcBorders>
            <w:shd w:val="clear" w:color="auto" w:fill="FFFF00"/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FFFF00"/>
          </w:tcPr>
          <w:p w:rsidR="000C055D" w:rsidRDefault="000C055D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C055D" w:rsidRDefault="007A681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</w:t>
            </w:r>
          </w:p>
        </w:tc>
        <w:tc>
          <w:tcPr>
            <w:tcW w:w="6485" w:type="dxa"/>
            <w:shd w:val="clear" w:color="auto" w:fill="FFFF00"/>
          </w:tcPr>
          <w:p w:rsidR="000C055D" w:rsidRDefault="007A681C">
            <w:pPr>
              <w:pStyle w:val="TableParagraph"/>
              <w:spacing w:line="235" w:lineRule="auto"/>
              <w:ind w:left="49" w:right="140"/>
              <w:rPr>
                <w:sz w:val="20"/>
              </w:rPr>
            </w:pPr>
            <w:r>
              <w:rPr>
                <w:color w:val="000009"/>
                <w:sz w:val="20"/>
              </w:rPr>
              <w:t>...el enfrentamiento de Perón con la Iglesia y los militares había convertido al gobierno en una dictadura civil que fue reemplazada transitoriamente por una</w:t>
            </w:r>
          </w:p>
          <w:p w:rsidR="000C055D" w:rsidRDefault="007A681C">
            <w:pPr>
              <w:pStyle w:val="TableParagraph"/>
              <w:spacing w:line="215" w:lineRule="exact"/>
              <w:ind w:left="49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dictadura</w:t>
            </w:r>
            <w:proofErr w:type="gramEnd"/>
            <w:r>
              <w:rPr>
                <w:color w:val="000009"/>
                <w:sz w:val="20"/>
              </w:rPr>
              <w:t xml:space="preserve"> militar.</w:t>
            </w:r>
          </w:p>
        </w:tc>
      </w:tr>
    </w:tbl>
    <w:p w:rsidR="000C055D" w:rsidRDefault="000C055D">
      <w:pPr>
        <w:rPr>
          <w:b/>
        </w:rPr>
      </w:pPr>
    </w:p>
    <w:p w:rsidR="000C055D" w:rsidRDefault="000C055D">
      <w:pPr>
        <w:spacing w:before="9"/>
        <w:rPr>
          <w:b/>
          <w:sz w:val="29"/>
        </w:rPr>
      </w:pPr>
    </w:p>
    <w:p w:rsidR="000C055D" w:rsidRDefault="007A681C">
      <w:pPr>
        <w:spacing w:before="1"/>
        <w:ind w:left="220"/>
        <w:rPr>
          <w:sz w:val="20"/>
        </w:rPr>
      </w:pPr>
      <w:r>
        <w:rPr>
          <w:color w:val="000009"/>
          <w:sz w:val="20"/>
        </w:rPr>
        <w:t>--------------------------------------------------------------------------------------------------------------------------------------------------------------</w:t>
      </w:r>
    </w:p>
    <w:p w:rsidR="000C055D" w:rsidRDefault="007A681C">
      <w:pPr>
        <w:tabs>
          <w:tab w:val="left" w:pos="3662"/>
          <w:tab w:val="left" w:pos="8503"/>
        </w:tabs>
        <w:spacing w:before="5" w:line="228" w:lineRule="exact"/>
        <w:ind w:left="220"/>
        <w:rPr>
          <w:b/>
          <w:sz w:val="20"/>
        </w:rPr>
      </w:pPr>
      <w:r>
        <w:rPr>
          <w:b/>
          <w:color w:val="000009"/>
          <w:sz w:val="20"/>
        </w:rPr>
        <w:t>TALÓN PARA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EL</w:t>
      </w:r>
      <w:r>
        <w:rPr>
          <w:b/>
          <w:color w:val="000009"/>
          <w:spacing w:val="2"/>
          <w:sz w:val="20"/>
        </w:rPr>
        <w:t xml:space="preserve"> </w:t>
      </w:r>
      <w:r>
        <w:rPr>
          <w:b/>
          <w:color w:val="000009"/>
          <w:sz w:val="20"/>
        </w:rPr>
        <w:t>ALUMNO.</w:t>
      </w:r>
      <w:r>
        <w:rPr>
          <w:b/>
          <w:color w:val="000009"/>
          <w:sz w:val="20"/>
        </w:rPr>
        <w:tab/>
        <w:t>ICSE 1ºParcial.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Sobre:</w:t>
      </w:r>
      <w:r>
        <w:rPr>
          <w:b/>
          <w:color w:val="000009"/>
          <w:sz w:val="20"/>
        </w:rPr>
        <w:tab/>
        <w:t>Tema:</w:t>
      </w:r>
    </w:p>
    <w:p w:rsidR="000C055D" w:rsidRDefault="007A681C">
      <w:pPr>
        <w:spacing w:after="5" w:line="228" w:lineRule="exact"/>
        <w:ind w:left="220"/>
        <w:rPr>
          <w:sz w:val="20"/>
        </w:rPr>
      </w:pPr>
      <w:r>
        <w:rPr>
          <w:color w:val="000009"/>
          <w:sz w:val="20"/>
        </w:rPr>
        <w:t>Recorte este talón y copie aquí sus respuestas.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1"/>
        <w:gridCol w:w="2027"/>
        <w:gridCol w:w="2031"/>
        <w:gridCol w:w="2032"/>
        <w:gridCol w:w="2031"/>
      </w:tblGrid>
      <w:tr w:rsidR="000C055D">
        <w:trPr>
          <w:trHeight w:val="489"/>
        </w:trPr>
        <w:tc>
          <w:tcPr>
            <w:tcW w:w="2031" w:type="dxa"/>
          </w:tcPr>
          <w:p w:rsidR="000C055D" w:rsidRDefault="007A681C">
            <w:pPr>
              <w:pStyle w:val="TableParagraph"/>
              <w:spacing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1</w:t>
            </w:r>
          </w:p>
        </w:tc>
        <w:tc>
          <w:tcPr>
            <w:tcW w:w="2027" w:type="dxa"/>
          </w:tcPr>
          <w:p w:rsidR="000C055D" w:rsidRDefault="007A681C">
            <w:pPr>
              <w:pStyle w:val="TableParagraph"/>
              <w:spacing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2</w:t>
            </w:r>
          </w:p>
        </w:tc>
        <w:tc>
          <w:tcPr>
            <w:tcW w:w="2031" w:type="dxa"/>
          </w:tcPr>
          <w:p w:rsidR="000C055D" w:rsidRDefault="007A681C">
            <w:pPr>
              <w:pStyle w:val="TableParagraph"/>
              <w:spacing w:before="1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3</w:t>
            </w:r>
          </w:p>
        </w:tc>
        <w:tc>
          <w:tcPr>
            <w:tcW w:w="2032" w:type="dxa"/>
          </w:tcPr>
          <w:p w:rsidR="000C055D" w:rsidRDefault="007A681C">
            <w:pPr>
              <w:pStyle w:val="TableParagraph"/>
              <w:spacing w:before="1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4</w:t>
            </w:r>
          </w:p>
        </w:tc>
        <w:tc>
          <w:tcPr>
            <w:tcW w:w="2031" w:type="dxa"/>
          </w:tcPr>
          <w:p w:rsidR="000C055D" w:rsidRDefault="007A681C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5</w:t>
            </w:r>
          </w:p>
        </w:tc>
      </w:tr>
      <w:tr w:rsidR="000C055D">
        <w:trPr>
          <w:trHeight w:val="489"/>
        </w:trPr>
        <w:tc>
          <w:tcPr>
            <w:tcW w:w="2031" w:type="dxa"/>
          </w:tcPr>
          <w:p w:rsidR="000C055D" w:rsidRDefault="007A681C">
            <w:pPr>
              <w:pStyle w:val="TableParagraph"/>
              <w:spacing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6</w:t>
            </w:r>
          </w:p>
        </w:tc>
        <w:tc>
          <w:tcPr>
            <w:tcW w:w="2027" w:type="dxa"/>
          </w:tcPr>
          <w:p w:rsidR="000C055D" w:rsidRDefault="007A681C">
            <w:pPr>
              <w:pStyle w:val="TableParagraph"/>
              <w:spacing w:before="1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7</w:t>
            </w:r>
          </w:p>
        </w:tc>
        <w:tc>
          <w:tcPr>
            <w:tcW w:w="2031" w:type="dxa"/>
          </w:tcPr>
          <w:p w:rsidR="000C055D" w:rsidRDefault="007A681C">
            <w:pPr>
              <w:pStyle w:val="TableParagraph"/>
              <w:spacing w:before="1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8</w:t>
            </w:r>
          </w:p>
        </w:tc>
        <w:tc>
          <w:tcPr>
            <w:tcW w:w="2032" w:type="dxa"/>
          </w:tcPr>
          <w:p w:rsidR="000C055D" w:rsidRDefault="007A681C">
            <w:pPr>
              <w:pStyle w:val="TableParagraph"/>
              <w:spacing w:before="1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9</w:t>
            </w:r>
          </w:p>
        </w:tc>
        <w:tc>
          <w:tcPr>
            <w:tcW w:w="2031" w:type="dxa"/>
          </w:tcPr>
          <w:p w:rsidR="000C055D" w:rsidRDefault="007A681C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Ejercicio 10</w:t>
            </w:r>
          </w:p>
        </w:tc>
      </w:tr>
    </w:tbl>
    <w:p w:rsidR="000C055D" w:rsidRDefault="000C055D">
      <w:pPr>
        <w:rPr>
          <w:rFonts w:ascii="Calibri"/>
          <w:sz w:val="20"/>
        </w:rPr>
        <w:sectPr w:rsidR="000C055D">
          <w:type w:val="continuous"/>
          <w:pgSz w:w="12240" w:h="20160"/>
          <w:pgMar w:top="1020" w:right="600" w:bottom="280" w:left="500" w:header="720" w:footer="720" w:gutter="0"/>
          <w:cols w:space="720"/>
        </w:sectPr>
      </w:pPr>
    </w:p>
    <w:p w:rsidR="000C055D" w:rsidRDefault="007A681C">
      <w:pPr>
        <w:spacing w:before="71"/>
        <w:ind w:left="220"/>
        <w:rPr>
          <w:b/>
        </w:rPr>
      </w:pPr>
      <w:r>
        <w:rPr>
          <w:b/>
          <w:color w:val="000009"/>
        </w:rPr>
        <w:lastRenderedPageBreak/>
        <w:t>SEGUNDA PARTE:</w:t>
      </w:r>
    </w:p>
    <w:p w:rsidR="000C055D" w:rsidRDefault="000C055D">
      <w:pPr>
        <w:spacing w:before="9"/>
        <w:rPr>
          <w:b/>
          <w:sz w:val="21"/>
        </w:rPr>
      </w:pPr>
    </w:p>
    <w:p w:rsidR="000C055D" w:rsidRDefault="007A681C">
      <w:pPr>
        <w:ind w:left="220" w:right="112"/>
      </w:pPr>
      <w:r>
        <w:rPr>
          <w:color w:val="000009"/>
        </w:rPr>
        <w:t xml:space="preserve">En cada ejercicio, determine si las afirmaciones son verdaderas o falsas, </w:t>
      </w:r>
      <w:r>
        <w:rPr>
          <w:b/>
          <w:color w:val="000009"/>
          <w:u w:val="single" w:color="000009"/>
        </w:rPr>
        <w:t>escribiendo V o F</w:t>
      </w:r>
      <w:r>
        <w:rPr>
          <w:b/>
          <w:color w:val="000009"/>
        </w:rPr>
        <w:t xml:space="preserve"> </w:t>
      </w:r>
      <w:r>
        <w:rPr>
          <w:color w:val="000009"/>
        </w:rPr>
        <w:t xml:space="preserve">en el casillero que acompaña a cada una. </w:t>
      </w:r>
      <w:r>
        <w:rPr>
          <w:color w:val="000009"/>
          <w:u w:val="single" w:color="000009"/>
        </w:rPr>
        <w:t>No deje casilleros en blanco</w:t>
      </w:r>
      <w:r>
        <w:rPr>
          <w:color w:val="000009"/>
        </w:rPr>
        <w:t>.</w:t>
      </w:r>
    </w:p>
    <w:p w:rsidR="000C055D" w:rsidRDefault="000C055D">
      <w:pPr>
        <w:rPr>
          <w:sz w:val="14"/>
        </w:rPr>
      </w:pPr>
    </w:p>
    <w:p w:rsidR="000C055D" w:rsidRDefault="007A681C">
      <w:pPr>
        <w:spacing w:before="92"/>
        <w:ind w:left="220" w:right="112"/>
      </w:pPr>
      <w:r>
        <w:rPr>
          <w:color w:val="000009"/>
        </w:rPr>
        <w:t xml:space="preserve">Cada ejercicio vale </w:t>
      </w:r>
      <w:r>
        <w:rPr>
          <w:b/>
          <w:color w:val="000009"/>
        </w:rPr>
        <w:t>1 punto</w:t>
      </w:r>
      <w:r>
        <w:rPr>
          <w:color w:val="000009"/>
        </w:rPr>
        <w:t xml:space="preserve">, y </w:t>
      </w:r>
      <w:r>
        <w:rPr>
          <w:color w:val="000009"/>
          <w:u w:val="single" w:color="000009"/>
        </w:rPr>
        <w:t>no se otorgan puntajes parciales,</w:t>
      </w:r>
      <w:r>
        <w:rPr>
          <w:color w:val="000009"/>
        </w:rPr>
        <w:t xml:space="preserve"> es decir, cualquier respues</w:t>
      </w:r>
      <w:r>
        <w:rPr>
          <w:color w:val="000009"/>
        </w:rPr>
        <w:t>ta incorrecta implicará no obtener puntaje en ese ejercicio.</w:t>
      </w:r>
    </w:p>
    <w:p w:rsidR="000C055D" w:rsidRDefault="000C055D">
      <w:pPr>
        <w:spacing w:before="3"/>
        <w:rPr>
          <w:sz w:val="20"/>
        </w:rPr>
      </w:pPr>
    </w:p>
    <w:p w:rsidR="000C055D" w:rsidRDefault="007A681C">
      <w:pPr>
        <w:spacing w:line="228" w:lineRule="exact"/>
        <w:ind w:left="220"/>
        <w:rPr>
          <w:b/>
          <w:sz w:val="20"/>
        </w:rPr>
      </w:pPr>
      <w:r>
        <w:rPr>
          <w:b/>
          <w:color w:val="000009"/>
          <w:sz w:val="20"/>
        </w:rPr>
        <w:t>Ejercicio VI:</w:t>
      </w:r>
    </w:p>
    <w:p w:rsidR="000C055D" w:rsidRDefault="007A681C">
      <w:pPr>
        <w:pStyle w:val="Textoindependiente"/>
        <w:spacing w:after="3"/>
        <w:ind w:left="220"/>
      </w:pPr>
      <w:r>
        <w:t xml:space="preserve">La inmigración europea tuvo un papel destacado en contribuir a remodelar profundamente la sociedad argentina entre fines del siglo </w:t>
      </w:r>
      <w:r>
        <w:t>XIX e inicios del siglo XX, como destaca L. A. Ro</w:t>
      </w:r>
      <w:r>
        <w:t>mero porque:</w:t>
      </w: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4"/>
        <w:gridCol w:w="9813"/>
      </w:tblGrid>
      <w:tr w:rsidR="000C055D">
        <w:trPr>
          <w:trHeight w:val="457"/>
        </w:trPr>
        <w:tc>
          <w:tcPr>
            <w:tcW w:w="684" w:type="dxa"/>
            <w:tcBorders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5"/>
              <w:ind w:left="234"/>
              <w:rPr>
                <w:b/>
                <w:sz w:val="20"/>
              </w:rPr>
            </w:pPr>
          </w:p>
        </w:tc>
        <w:tc>
          <w:tcPr>
            <w:tcW w:w="9813" w:type="dxa"/>
            <w:tcBorders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La inmigración europea modificó fuertemente la composición de la población argentina, especialmente en los grandes</w:t>
            </w:r>
          </w:p>
          <w:p w:rsidR="000C055D" w:rsidRDefault="007A681C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centros</w:t>
            </w:r>
            <w:proofErr w:type="gramEnd"/>
            <w:r>
              <w:rPr>
                <w:color w:val="000009"/>
                <w:sz w:val="20"/>
              </w:rPr>
              <w:t xml:space="preserve"> urbanos y, sobre todo, en Buenos Aires.</w:t>
            </w:r>
          </w:p>
        </w:tc>
      </w:tr>
      <w:tr w:rsidR="000C055D">
        <w:trPr>
          <w:trHeight w:val="462"/>
        </w:trPr>
        <w:tc>
          <w:tcPr>
            <w:tcW w:w="684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7"/>
              <w:ind w:left="249"/>
              <w:rPr>
                <w:b/>
                <w:sz w:val="20"/>
              </w:rPr>
            </w:pPr>
          </w:p>
        </w:tc>
        <w:tc>
          <w:tcPr>
            <w:tcW w:w="981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30" w:lineRule="exact"/>
              <w:ind w:left="100" w:right="128"/>
              <w:rPr>
                <w:sz w:val="20"/>
              </w:rPr>
            </w:pPr>
            <w:r>
              <w:rPr>
                <w:sz w:val="20"/>
              </w:rPr>
              <w:t xml:space="preserve">La inmigración europea competía por los trabajos </w:t>
            </w:r>
            <w:r>
              <w:rPr>
                <w:spacing w:val="-3"/>
                <w:sz w:val="20"/>
              </w:rPr>
              <w:t xml:space="preserve">con </w:t>
            </w:r>
            <w:r>
              <w:rPr>
                <w:sz w:val="20"/>
              </w:rPr>
              <w:t xml:space="preserve">la población nativa, que se resintió profundamente </w:t>
            </w:r>
            <w:r>
              <w:rPr>
                <w:spacing w:val="-3"/>
                <w:sz w:val="20"/>
              </w:rPr>
              <w:t xml:space="preserve">con </w:t>
            </w:r>
            <w:r>
              <w:rPr>
                <w:sz w:val="20"/>
              </w:rPr>
              <w:t>los nuevos habitantes.</w:t>
            </w:r>
          </w:p>
        </w:tc>
      </w:tr>
      <w:tr w:rsidR="000C055D">
        <w:trPr>
          <w:trHeight w:val="457"/>
        </w:trPr>
        <w:tc>
          <w:tcPr>
            <w:tcW w:w="684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5"/>
              <w:ind w:left="234"/>
              <w:rPr>
                <w:b/>
                <w:sz w:val="20"/>
              </w:rPr>
            </w:pPr>
          </w:p>
        </w:tc>
        <w:tc>
          <w:tcPr>
            <w:tcW w:w="981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Los trabajadores inmigrantes tuvieron iguales oportunidades que los nativos, lo que les permitió progresar a muchos de</w:t>
            </w:r>
          </w:p>
          <w:p w:rsidR="000C055D" w:rsidRDefault="007A681C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ellos</w:t>
            </w:r>
            <w:proofErr w:type="gramEnd"/>
            <w:r>
              <w:rPr>
                <w:color w:val="000009"/>
                <w:sz w:val="20"/>
              </w:rPr>
              <w:t>, pero no se les ofrecieron oportunidades de integrarse dentro de las clases dominantes criollas.</w:t>
            </w:r>
          </w:p>
        </w:tc>
      </w:tr>
    </w:tbl>
    <w:p w:rsidR="000C055D" w:rsidRDefault="000C055D">
      <w:pPr>
        <w:spacing w:before="3"/>
        <w:rPr>
          <w:i/>
          <w:sz w:val="20"/>
        </w:rPr>
      </w:pPr>
    </w:p>
    <w:p w:rsidR="000C055D" w:rsidRDefault="007A681C">
      <w:pPr>
        <w:pStyle w:val="Heading3"/>
        <w:spacing w:line="228" w:lineRule="exact"/>
      </w:pPr>
      <w:r>
        <w:rPr>
          <w:color w:val="000009"/>
        </w:rPr>
        <w:t>Ejercicio VII:</w:t>
      </w:r>
    </w:p>
    <w:p w:rsidR="000C055D" w:rsidRDefault="007A681C">
      <w:pPr>
        <w:pStyle w:val="Textoindependiente"/>
        <w:spacing w:after="4"/>
        <w:ind w:left="220" w:right="112"/>
      </w:pPr>
      <w:r>
        <w:rPr>
          <w:color w:val="000009"/>
        </w:rPr>
        <w:t xml:space="preserve">Según </w:t>
      </w:r>
      <w:proofErr w:type="spellStart"/>
      <w:r>
        <w:rPr>
          <w:color w:val="000009"/>
        </w:rPr>
        <w:t>L.A.Romero</w:t>
      </w:r>
      <w:proofErr w:type="spellEnd"/>
      <w:r>
        <w:rPr>
          <w:color w:val="000009"/>
        </w:rPr>
        <w:t xml:space="preserve">, durante el gobierno de Hipólito Yrigoyen y, especialmente a partir de 1919, hubo cambios en la relación del </w:t>
      </w:r>
      <w:r>
        <w:rPr>
          <w:color w:val="000009"/>
        </w:rPr>
        <w:t>Estado con</w:t>
      </w:r>
      <w:r>
        <w:rPr>
          <w:color w:val="000009"/>
        </w:rPr>
        <w:t xml:space="preserve"> las protestas sociales; por ejemplo, esto se observó en que:</w:t>
      </w: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4"/>
        <w:gridCol w:w="9804"/>
      </w:tblGrid>
      <w:tr w:rsidR="000C055D">
        <w:trPr>
          <w:trHeight w:val="227"/>
        </w:trPr>
        <w:tc>
          <w:tcPr>
            <w:tcW w:w="694" w:type="dxa"/>
            <w:tcBorders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line="207" w:lineRule="exact"/>
              <w:ind w:left="239"/>
              <w:rPr>
                <w:b/>
                <w:sz w:val="20"/>
              </w:rPr>
            </w:pPr>
          </w:p>
        </w:tc>
        <w:tc>
          <w:tcPr>
            <w:tcW w:w="9804" w:type="dxa"/>
            <w:tcBorders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Se toleraron grupos, como la Liga Patriótica, que buscaron imponer el orden mediante la violencia ilegal paraestatal.</w:t>
            </w:r>
          </w:p>
        </w:tc>
      </w:tr>
      <w:tr w:rsidR="000C055D">
        <w:trPr>
          <w:trHeight w:val="462"/>
        </w:trPr>
        <w:tc>
          <w:tcPr>
            <w:tcW w:w="694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7"/>
              <w:ind w:left="254"/>
              <w:rPr>
                <w:b/>
                <w:sz w:val="20"/>
              </w:rPr>
            </w:pPr>
          </w:p>
        </w:tc>
        <w:tc>
          <w:tcPr>
            <w:tcW w:w="980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Se propuso el Código del Trabajo y la Ley de Residencia para expulsar a los extranjeros considerados responsables de provocar hechos de violencia.</w:t>
            </w:r>
          </w:p>
        </w:tc>
      </w:tr>
      <w:tr w:rsidR="000C055D">
        <w:trPr>
          <w:trHeight w:val="227"/>
        </w:trPr>
        <w:tc>
          <w:tcPr>
            <w:tcW w:w="694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line="207" w:lineRule="exact"/>
              <w:ind w:left="239"/>
              <w:rPr>
                <w:b/>
                <w:sz w:val="20"/>
              </w:rPr>
            </w:pPr>
          </w:p>
        </w:tc>
        <w:tc>
          <w:tcPr>
            <w:tcW w:w="980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El gobierno apeló a la represión social a partir de la llamada “Semana Trágica”.</w:t>
            </w:r>
          </w:p>
        </w:tc>
      </w:tr>
    </w:tbl>
    <w:p w:rsidR="000C055D" w:rsidRDefault="000C055D">
      <w:pPr>
        <w:spacing w:before="3"/>
        <w:rPr>
          <w:i/>
          <w:sz w:val="20"/>
        </w:rPr>
      </w:pPr>
    </w:p>
    <w:p w:rsidR="000C055D" w:rsidRDefault="007A681C">
      <w:pPr>
        <w:pStyle w:val="Heading3"/>
        <w:spacing w:before="1" w:line="228" w:lineRule="exact"/>
      </w:pPr>
      <w:r>
        <w:rPr>
          <w:color w:val="000009"/>
        </w:rPr>
        <w:t>Ejercicio VIII:</w:t>
      </w:r>
    </w:p>
    <w:p w:rsidR="000C055D" w:rsidRDefault="007A681C">
      <w:pPr>
        <w:pStyle w:val="Textoindependiente"/>
        <w:ind w:left="220"/>
      </w:pPr>
      <w:r>
        <w:t xml:space="preserve">Juan D. Perón e Hipólito Yrigoyen son reconocidos hasta hoy por liderar procesos de inclusión política de sectores sociales que </w:t>
      </w:r>
      <w:r>
        <w:t>estaban excluidos del Estado. Esto se observa en que:</w:t>
      </w: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4"/>
        <w:gridCol w:w="9804"/>
      </w:tblGrid>
      <w:tr w:rsidR="000C055D">
        <w:trPr>
          <w:trHeight w:val="510"/>
        </w:trPr>
        <w:tc>
          <w:tcPr>
            <w:tcW w:w="694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2"/>
              <w:ind w:left="239"/>
              <w:rPr>
                <w:b/>
                <w:sz w:val="20"/>
              </w:rPr>
            </w:pPr>
          </w:p>
        </w:tc>
        <w:tc>
          <w:tcPr>
            <w:tcW w:w="980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ind w:left="42" w:right="89"/>
              <w:rPr>
                <w:sz w:val="20"/>
              </w:rPr>
            </w:pPr>
            <w:r>
              <w:rPr>
                <w:color w:val="000009"/>
                <w:sz w:val="20"/>
              </w:rPr>
              <w:t>Las políticas de Juan D. Perón e Hipólito Yrigoyen favorecieron, a travé</w:t>
            </w:r>
            <w:r>
              <w:rPr>
                <w:color w:val="000009"/>
                <w:sz w:val="20"/>
              </w:rPr>
              <w:t>s de diferentes medidas, a los trabajadores y a las clases medias, respectivamente.</w:t>
            </w:r>
          </w:p>
        </w:tc>
      </w:tr>
      <w:tr w:rsidR="000C055D">
        <w:trPr>
          <w:trHeight w:val="460"/>
        </w:trPr>
        <w:tc>
          <w:tcPr>
            <w:tcW w:w="694" w:type="dxa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ind w:left="239"/>
              <w:rPr>
                <w:b/>
                <w:sz w:val="20"/>
              </w:rPr>
            </w:pPr>
          </w:p>
        </w:tc>
        <w:tc>
          <w:tcPr>
            <w:tcW w:w="980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Tanto Hipólito Yrigoyen </w:t>
            </w:r>
            <w:proofErr w:type="spellStart"/>
            <w:r>
              <w:rPr>
                <w:color w:val="000009"/>
                <w:sz w:val="20"/>
              </w:rPr>
              <w:t>comoJuan</w:t>
            </w:r>
            <w:proofErr w:type="spellEnd"/>
            <w:r>
              <w:rPr>
                <w:color w:val="000009"/>
                <w:sz w:val="20"/>
              </w:rPr>
              <w:t xml:space="preserve"> D. Perón ampliaron las funciones sociales del Estado a través de la creación de</w:t>
            </w:r>
          </w:p>
          <w:p w:rsidR="000C055D" w:rsidRDefault="007A681C">
            <w:pPr>
              <w:pStyle w:val="TableParagraph"/>
              <w:spacing w:line="214" w:lineRule="exact"/>
              <w:ind w:left="4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diversas</w:t>
            </w:r>
            <w:proofErr w:type="gramEnd"/>
            <w:r>
              <w:rPr>
                <w:color w:val="000009"/>
                <w:sz w:val="20"/>
              </w:rPr>
              <w:t xml:space="preserve"> instituciones y fundaciones.</w:t>
            </w:r>
          </w:p>
        </w:tc>
      </w:tr>
      <w:tr w:rsidR="000C055D">
        <w:trPr>
          <w:trHeight w:val="460"/>
        </w:trPr>
        <w:tc>
          <w:tcPr>
            <w:tcW w:w="694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ind w:left="254"/>
              <w:rPr>
                <w:b/>
                <w:sz w:val="20"/>
              </w:rPr>
            </w:pPr>
          </w:p>
        </w:tc>
        <w:tc>
          <w:tcPr>
            <w:tcW w:w="9804" w:type="dxa"/>
            <w:tcBorders>
              <w:top w:val="single" w:sz="6" w:space="0" w:color="000009"/>
              <w:left w:val="single" w:sz="6" w:space="0" w:color="000009"/>
            </w:tcBorders>
          </w:tcPr>
          <w:p w:rsidR="000C055D" w:rsidRDefault="007A681C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>Perón fue autor de políticas inclusivas y favorables a los obreros, pero Hipólito Yrigoyen representó al Estado liberal</w:t>
            </w:r>
          </w:p>
          <w:p w:rsidR="000C055D" w:rsidRDefault="007A681C">
            <w:pPr>
              <w:pStyle w:val="TableParagraph"/>
              <w:spacing w:line="214" w:lineRule="exact"/>
              <w:ind w:left="4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burgués</w:t>
            </w:r>
            <w:proofErr w:type="gramEnd"/>
            <w:r>
              <w:rPr>
                <w:color w:val="000009"/>
                <w:sz w:val="20"/>
              </w:rPr>
              <w:t>.</w:t>
            </w:r>
          </w:p>
        </w:tc>
      </w:tr>
    </w:tbl>
    <w:p w:rsidR="000C055D" w:rsidRDefault="000C055D">
      <w:pPr>
        <w:rPr>
          <w:i/>
        </w:rPr>
      </w:pPr>
    </w:p>
    <w:p w:rsidR="000C055D" w:rsidRDefault="000C055D">
      <w:pPr>
        <w:rPr>
          <w:i/>
        </w:rPr>
      </w:pPr>
    </w:p>
    <w:p w:rsidR="000C055D" w:rsidRDefault="000C055D">
      <w:pPr>
        <w:spacing w:before="11"/>
        <w:rPr>
          <w:i/>
          <w:sz w:val="19"/>
        </w:rPr>
      </w:pPr>
    </w:p>
    <w:p w:rsidR="000C055D" w:rsidRDefault="007A681C">
      <w:pPr>
        <w:pStyle w:val="Heading1"/>
        <w:spacing w:line="251" w:lineRule="exact"/>
      </w:pPr>
      <w:r>
        <w:rPr>
          <w:color w:val="000009"/>
        </w:rPr>
        <w:t>TERCERA PARTE:</w:t>
      </w:r>
    </w:p>
    <w:p w:rsidR="000C055D" w:rsidRDefault="007A681C">
      <w:pPr>
        <w:pStyle w:val="Heading2"/>
        <w:spacing w:line="251" w:lineRule="exact"/>
        <w:rPr>
          <w:b/>
        </w:rPr>
      </w:pPr>
      <w:r>
        <w:rPr>
          <w:color w:val="000009"/>
        </w:rPr>
        <w:t xml:space="preserve">En cada ejercicio, marque con una X cuál de las afirmaciones es la correcta. Cada ejercicio vale </w:t>
      </w:r>
      <w:r>
        <w:rPr>
          <w:b/>
          <w:color w:val="000009"/>
        </w:rPr>
        <w:t>1 punto.</w:t>
      </w:r>
    </w:p>
    <w:p w:rsidR="000C055D" w:rsidRDefault="000C055D">
      <w:pPr>
        <w:spacing w:before="6"/>
        <w:rPr>
          <w:b/>
          <w:sz w:val="20"/>
        </w:rPr>
      </w:pPr>
    </w:p>
    <w:p w:rsidR="000C055D" w:rsidRDefault="007A681C">
      <w:pPr>
        <w:pStyle w:val="Heading3"/>
        <w:spacing w:line="228" w:lineRule="exact"/>
      </w:pPr>
      <w:r>
        <w:rPr>
          <w:color w:val="000009"/>
        </w:rPr>
        <w:t>Ejercicio IX:</w:t>
      </w:r>
    </w:p>
    <w:p w:rsidR="000C055D" w:rsidRDefault="007A681C">
      <w:pPr>
        <w:pStyle w:val="Textoindependiente"/>
        <w:spacing w:after="3"/>
        <w:ind w:left="220" w:right="273"/>
      </w:pPr>
      <w:r>
        <w:t xml:space="preserve">Según lo expresado por </w:t>
      </w:r>
      <w:r>
        <w:rPr>
          <w:spacing w:val="-4"/>
        </w:rPr>
        <w:t xml:space="preserve">L. </w:t>
      </w:r>
      <w:r>
        <w:t xml:space="preserve">A. Romero, la relación del gobierno </w:t>
      </w:r>
      <w:r>
        <w:rPr>
          <w:spacing w:val="-3"/>
        </w:rPr>
        <w:t xml:space="preserve">de </w:t>
      </w:r>
      <w:r>
        <w:t xml:space="preserve">Juan </w:t>
      </w:r>
      <w:r>
        <w:rPr>
          <w:spacing w:val="-4"/>
        </w:rPr>
        <w:t xml:space="preserve">D. </w:t>
      </w:r>
      <w:r>
        <w:t xml:space="preserve">Perón (1946-1955) con los gobiernos norteamericanos  </w:t>
      </w:r>
      <w:r>
        <w:t xml:space="preserve">tuvo </w:t>
      </w:r>
      <w:proofErr w:type="spellStart"/>
      <w:r>
        <w:t>consecuenciasen</w:t>
      </w:r>
      <w:proofErr w:type="spellEnd"/>
      <w:r>
        <w:t xml:space="preserve"> algunos aspectos </w:t>
      </w:r>
      <w:r>
        <w:rPr>
          <w:spacing w:val="-3"/>
        </w:rPr>
        <w:t xml:space="preserve">de </w:t>
      </w:r>
      <w:r>
        <w:t>las políticas del peronismo en el poder</w:t>
      </w:r>
      <w:r>
        <w:rPr>
          <w:spacing w:val="-10"/>
        </w:rPr>
        <w:t xml:space="preserve"> </w:t>
      </w:r>
      <w:r>
        <w:t>porque:</w:t>
      </w: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4"/>
        <w:gridCol w:w="9804"/>
      </w:tblGrid>
      <w:tr w:rsidR="000C055D">
        <w:trPr>
          <w:trHeight w:val="460"/>
        </w:trPr>
        <w:tc>
          <w:tcPr>
            <w:tcW w:w="694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sz w:val="20"/>
              </w:rPr>
            </w:pPr>
          </w:p>
        </w:tc>
        <w:tc>
          <w:tcPr>
            <w:tcW w:w="9804" w:type="dxa"/>
            <w:tcBorders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Los militares que sostenía</w:t>
            </w:r>
            <w:r>
              <w:rPr>
                <w:color w:val="000009"/>
                <w:sz w:val="20"/>
              </w:rPr>
              <w:t>n a Juan D. Perón tenían un fuerte compromiso con apoyar las políticas de Estados Unidos</w:t>
            </w:r>
          </w:p>
          <w:p w:rsidR="000C055D" w:rsidRDefault="007A681C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para</w:t>
            </w:r>
            <w:proofErr w:type="gramEnd"/>
            <w:r>
              <w:rPr>
                <w:color w:val="000009"/>
                <w:sz w:val="20"/>
              </w:rPr>
              <w:t xml:space="preserve"> América Latina y el presidente estaba de acuerdo.</w:t>
            </w:r>
          </w:p>
        </w:tc>
      </w:tr>
      <w:tr w:rsidR="000C055D">
        <w:trPr>
          <w:trHeight w:val="460"/>
        </w:trPr>
        <w:tc>
          <w:tcPr>
            <w:tcW w:w="694" w:type="dxa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sz w:val="20"/>
              </w:rPr>
            </w:pPr>
          </w:p>
        </w:tc>
        <w:tc>
          <w:tcPr>
            <w:tcW w:w="980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La orientación pro-soviética de Juan D. Perón era la fuente de la hostilidad norteamericana para con su gobierno, en un</w:t>
            </w:r>
          </w:p>
          <w:p w:rsidR="000C055D" w:rsidRDefault="007A681C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contexto</w:t>
            </w:r>
            <w:proofErr w:type="gramEnd"/>
            <w:r>
              <w:rPr>
                <w:color w:val="000009"/>
                <w:sz w:val="20"/>
              </w:rPr>
              <w:t xml:space="preserve"> marcado por la Guerra Fría.</w:t>
            </w:r>
          </w:p>
        </w:tc>
      </w:tr>
      <w:tr w:rsidR="000C055D">
        <w:trPr>
          <w:trHeight w:val="457"/>
        </w:trPr>
        <w:tc>
          <w:tcPr>
            <w:tcW w:w="694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5"/>
              <w:ind w:right="49"/>
              <w:jc w:val="center"/>
              <w:rPr>
                <w:b/>
                <w:sz w:val="20"/>
              </w:rPr>
            </w:pPr>
          </w:p>
        </w:tc>
        <w:tc>
          <w:tcPr>
            <w:tcW w:w="980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El gobierno norteamericano intervino, a través del embajador S. </w:t>
            </w:r>
            <w:proofErr w:type="spellStart"/>
            <w:r>
              <w:rPr>
                <w:color w:val="000009"/>
                <w:sz w:val="20"/>
              </w:rPr>
              <w:t>Braden</w:t>
            </w:r>
            <w:proofErr w:type="spellEnd"/>
            <w:r>
              <w:rPr>
                <w:color w:val="000009"/>
                <w:sz w:val="20"/>
              </w:rPr>
              <w:t>, en las elecciones presidenciales en contra de</w:t>
            </w:r>
          </w:p>
          <w:p w:rsidR="000C055D" w:rsidRDefault="007A681C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Perón, apoyando a la fórmula rival y el gobierno norteamericano continuó siendo hostil a sus políticas una vez electo.</w:t>
            </w:r>
          </w:p>
        </w:tc>
      </w:tr>
    </w:tbl>
    <w:p w:rsidR="000C055D" w:rsidRDefault="000C055D">
      <w:pPr>
        <w:spacing w:before="10"/>
        <w:rPr>
          <w:i/>
          <w:sz w:val="19"/>
        </w:rPr>
      </w:pPr>
    </w:p>
    <w:p w:rsidR="000C055D" w:rsidRDefault="007A681C">
      <w:pPr>
        <w:pStyle w:val="Heading3"/>
        <w:spacing w:line="228" w:lineRule="exact"/>
      </w:pPr>
      <w:r>
        <w:rPr>
          <w:color w:val="000009"/>
        </w:rPr>
        <w:t>Ejercicio X:</w:t>
      </w:r>
    </w:p>
    <w:p w:rsidR="000C055D" w:rsidRDefault="007A681C">
      <w:pPr>
        <w:pStyle w:val="Textoindependiente"/>
        <w:ind w:left="220"/>
      </w:pPr>
      <w:r>
        <w:t xml:space="preserve">El concepto de poliarquía introducido por R. </w:t>
      </w:r>
      <w:proofErr w:type="spellStart"/>
      <w:r>
        <w:t>Dahl</w:t>
      </w:r>
      <w:proofErr w:type="spellEnd"/>
      <w:r>
        <w:t xml:space="preserve"> para referirse a las formas imperfectas pero posibles que adopta la democracia </w:t>
      </w:r>
      <w:r>
        <w:t>contemporánea -en tanto que sistema de reglas- y desarrollado en el texto de M. Batlle, permite afirmar que:</w:t>
      </w: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4"/>
        <w:gridCol w:w="9804"/>
      </w:tblGrid>
      <w:tr w:rsidR="000C055D">
        <w:trPr>
          <w:trHeight w:val="232"/>
        </w:trPr>
        <w:tc>
          <w:tcPr>
            <w:tcW w:w="694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sz w:val="16"/>
              </w:rPr>
            </w:pPr>
          </w:p>
        </w:tc>
        <w:tc>
          <w:tcPr>
            <w:tcW w:w="9804" w:type="dxa"/>
            <w:tcBorders>
              <w:top w:val="single" w:sz="4" w:space="0" w:color="000000"/>
              <w:left w:val="single" w:sz="6" w:space="0" w:color="000009"/>
              <w:bottom w:val="single" w:sz="4" w:space="0" w:color="000000"/>
              <w:right w:val="single" w:sz="4" w:space="0" w:color="000000"/>
            </w:tcBorders>
          </w:tcPr>
          <w:p w:rsidR="000C055D" w:rsidRDefault="007A681C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El gobierno del p</w:t>
            </w:r>
            <w:r>
              <w:rPr>
                <w:color w:val="000009"/>
                <w:sz w:val="20"/>
              </w:rPr>
              <w:t>residente Marcelo T. de Alvear (1922-1928) no fue una poliarquía.</w:t>
            </w:r>
          </w:p>
        </w:tc>
      </w:tr>
      <w:tr w:rsidR="000C055D">
        <w:trPr>
          <w:trHeight w:val="229"/>
        </w:trPr>
        <w:tc>
          <w:tcPr>
            <w:tcW w:w="694" w:type="dxa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2" w:line="207" w:lineRule="exact"/>
              <w:ind w:right="49"/>
              <w:jc w:val="center"/>
              <w:rPr>
                <w:b/>
                <w:sz w:val="20"/>
              </w:rPr>
            </w:pPr>
          </w:p>
        </w:tc>
        <w:tc>
          <w:tcPr>
            <w:tcW w:w="9804" w:type="dxa"/>
            <w:tcBorders>
              <w:top w:val="single" w:sz="4" w:space="0" w:color="000000"/>
              <w:left w:val="single" w:sz="6" w:space="0" w:color="000009"/>
              <w:bottom w:val="single" w:sz="4" w:space="0" w:color="000000"/>
              <w:right w:val="single" w:sz="4" w:space="0" w:color="000000"/>
            </w:tcBorders>
          </w:tcPr>
          <w:p w:rsidR="000C055D" w:rsidRDefault="007A681C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El gobierno del presidente Juan D. Perón (1946-1955) fue una poliarquía.</w:t>
            </w:r>
          </w:p>
        </w:tc>
      </w:tr>
      <w:tr w:rsidR="000C055D">
        <w:trPr>
          <w:trHeight w:val="232"/>
        </w:trPr>
        <w:tc>
          <w:tcPr>
            <w:tcW w:w="694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sz w:val="16"/>
              </w:rPr>
            </w:pPr>
          </w:p>
        </w:tc>
        <w:tc>
          <w:tcPr>
            <w:tcW w:w="9804" w:type="dxa"/>
            <w:tcBorders>
              <w:top w:val="single" w:sz="4" w:space="0" w:color="000000"/>
              <w:left w:val="single" w:sz="6" w:space="0" w:color="000009"/>
              <w:bottom w:val="single" w:sz="4" w:space="0" w:color="000000"/>
              <w:right w:val="single" w:sz="4" w:space="0" w:color="000000"/>
            </w:tcBorders>
          </w:tcPr>
          <w:p w:rsidR="000C055D" w:rsidRDefault="007A681C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color w:val="000009"/>
                <w:sz w:val="20"/>
              </w:rPr>
              <w:t>El gobierno del presidente Agustín P. Justo (1932-1936) fue una poliarquía.</w:t>
            </w:r>
          </w:p>
        </w:tc>
      </w:tr>
    </w:tbl>
    <w:p w:rsidR="000C055D" w:rsidRDefault="000C055D">
      <w:pPr>
        <w:spacing w:line="212" w:lineRule="exact"/>
        <w:rPr>
          <w:sz w:val="20"/>
        </w:rPr>
        <w:sectPr w:rsidR="000C055D">
          <w:pgSz w:w="12240" w:h="20160"/>
          <w:pgMar w:top="90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/>
      </w:tblPr>
      <w:tblGrid>
        <w:gridCol w:w="2082"/>
        <w:gridCol w:w="5820"/>
        <w:gridCol w:w="2650"/>
      </w:tblGrid>
      <w:tr w:rsidR="000C055D">
        <w:trPr>
          <w:trHeight w:val="315"/>
        </w:trPr>
        <w:tc>
          <w:tcPr>
            <w:tcW w:w="2082" w:type="dxa"/>
            <w:vMerge w:val="restart"/>
            <w:tcBorders>
              <w:bottom w:val="single" w:sz="4" w:space="0" w:color="000009"/>
            </w:tcBorders>
          </w:tcPr>
          <w:p w:rsidR="000C055D" w:rsidRDefault="007A681C">
            <w:pPr>
              <w:pStyle w:val="TableParagraph"/>
              <w:spacing w:line="219" w:lineRule="exact"/>
              <w:ind w:left="736" w:right="80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lastRenderedPageBreak/>
              <w:t>ICSE</w:t>
            </w:r>
          </w:p>
          <w:p w:rsidR="000C055D" w:rsidRDefault="007A681C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color w:val="000009"/>
                <w:sz w:val="20"/>
              </w:rPr>
              <w:t>1ºParcial –Verano 2019</w:t>
            </w:r>
          </w:p>
          <w:p w:rsidR="000C055D" w:rsidRDefault="007A681C">
            <w:pPr>
              <w:pStyle w:val="TableParagraph"/>
              <w:spacing w:before="12"/>
              <w:ind w:left="121"/>
              <w:rPr>
                <w:b/>
                <w:sz w:val="18"/>
              </w:rPr>
            </w:pPr>
            <w:r>
              <w:rPr>
                <w:b/>
                <w:color w:val="000009"/>
                <w:w w:val="105"/>
                <w:sz w:val="18"/>
              </w:rPr>
              <w:t>TEMA 3 - /02/2019</w:t>
            </w:r>
          </w:p>
          <w:p w:rsidR="000C055D" w:rsidRDefault="000C055D">
            <w:pPr>
              <w:pStyle w:val="TableParagraph"/>
              <w:spacing w:before="9"/>
              <w:rPr>
                <w:i/>
                <w:sz w:val="8"/>
              </w:rPr>
            </w:pPr>
          </w:p>
          <w:p w:rsidR="000C055D" w:rsidRDefault="007A681C">
            <w:pPr>
              <w:pStyle w:val="TableParagraph"/>
              <w:ind w:left="532"/>
              <w:rPr>
                <w:sz w:val="20"/>
              </w:rPr>
            </w:pPr>
            <w:r>
              <w:rPr>
                <w:noProof/>
                <w:sz w:val="20"/>
                <w:lang w:val="es-MX" w:eastAsia="es-MX" w:bidi="ar-SA"/>
              </w:rPr>
              <w:drawing>
                <wp:inline distT="0" distB="0" distL="0" distR="0">
                  <wp:extent cx="489006" cy="50292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06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tcBorders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75"/>
              <w:ind w:left="21"/>
              <w:rPr>
                <w:sz w:val="18"/>
              </w:rPr>
            </w:pPr>
            <w:r>
              <w:rPr>
                <w:color w:val="000009"/>
                <w:sz w:val="18"/>
              </w:rPr>
              <w:t>APELLIDO:</w:t>
            </w:r>
          </w:p>
        </w:tc>
        <w:tc>
          <w:tcPr>
            <w:tcW w:w="2650" w:type="dxa"/>
            <w:tcBorders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54"/>
              <w:ind w:left="22"/>
              <w:rPr>
                <w:sz w:val="18"/>
              </w:rPr>
            </w:pPr>
            <w:r>
              <w:rPr>
                <w:color w:val="000009"/>
                <w:sz w:val="18"/>
              </w:rPr>
              <w:t>SOBRE Nº:</w:t>
            </w:r>
          </w:p>
        </w:tc>
      </w:tr>
      <w:tr w:rsidR="000C055D">
        <w:trPr>
          <w:trHeight w:val="359"/>
        </w:trPr>
        <w:tc>
          <w:tcPr>
            <w:tcW w:w="2082" w:type="dxa"/>
            <w:vMerge/>
            <w:tcBorders>
              <w:top w:val="nil"/>
              <w:bottom w:val="single" w:sz="4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top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105"/>
              <w:ind w:left="21"/>
              <w:rPr>
                <w:sz w:val="18"/>
              </w:rPr>
            </w:pPr>
            <w:r>
              <w:rPr>
                <w:color w:val="000009"/>
                <w:sz w:val="18"/>
              </w:rPr>
              <w:t>NOMBRES:</w:t>
            </w:r>
          </w:p>
        </w:tc>
        <w:tc>
          <w:tcPr>
            <w:tcW w:w="2650" w:type="dxa"/>
            <w:tcBorders>
              <w:top w:val="single" w:sz="6" w:space="0" w:color="000009"/>
              <w:bottom w:val="single" w:sz="4" w:space="0" w:color="000009"/>
            </w:tcBorders>
          </w:tcPr>
          <w:p w:rsidR="000C055D" w:rsidRDefault="007A681C">
            <w:pPr>
              <w:pStyle w:val="TableParagraph"/>
              <w:spacing w:before="97"/>
              <w:ind w:left="22"/>
              <w:rPr>
                <w:sz w:val="18"/>
              </w:rPr>
            </w:pPr>
            <w:r>
              <w:rPr>
                <w:color w:val="000009"/>
                <w:sz w:val="18"/>
              </w:rPr>
              <w:t>Duración del examen: 1:15 hs.</w:t>
            </w:r>
          </w:p>
        </w:tc>
      </w:tr>
      <w:tr w:rsidR="000C055D">
        <w:trPr>
          <w:trHeight w:val="287"/>
        </w:trPr>
        <w:tc>
          <w:tcPr>
            <w:tcW w:w="2082" w:type="dxa"/>
            <w:vMerge/>
            <w:tcBorders>
              <w:top w:val="nil"/>
              <w:bottom w:val="single" w:sz="4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top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69" w:line="199" w:lineRule="exact"/>
              <w:ind w:left="21"/>
              <w:rPr>
                <w:sz w:val="18"/>
              </w:rPr>
            </w:pPr>
            <w:r>
              <w:rPr>
                <w:color w:val="000009"/>
                <w:sz w:val="18"/>
              </w:rPr>
              <w:t>DNI/CI/LC/LE/PAS. Nº:</w:t>
            </w:r>
          </w:p>
        </w:tc>
        <w:tc>
          <w:tcPr>
            <w:tcW w:w="2650" w:type="dxa"/>
            <w:vMerge w:val="restart"/>
            <w:tcBorders>
              <w:top w:val="single" w:sz="4" w:space="0" w:color="000009"/>
              <w:bottom w:val="single" w:sz="4" w:space="0" w:color="000009"/>
            </w:tcBorders>
          </w:tcPr>
          <w:p w:rsidR="000C055D" w:rsidRDefault="007A681C">
            <w:pPr>
              <w:pStyle w:val="TableParagraph"/>
              <w:spacing w:before="91"/>
              <w:ind w:left="22"/>
              <w:rPr>
                <w:sz w:val="18"/>
              </w:rPr>
            </w:pPr>
            <w:r>
              <w:rPr>
                <w:color w:val="000009"/>
                <w:sz w:val="18"/>
              </w:rPr>
              <w:t>CALIFICACIÓN:</w:t>
            </w:r>
          </w:p>
          <w:p w:rsidR="000C055D" w:rsidRDefault="000C055D">
            <w:pPr>
              <w:pStyle w:val="TableParagraph"/>
              <w:rPr>
                <w:i/>
                <w:sz w:val="20"/>
              </w:rPr>
            </w:pPr>
          </w:p>
          <w:p w:rsidR="000C055D" w:rsidRDefault="007A681C">
            <w:pPr>
              <w:pStyle w:val="TableParagraph"/>
              <w:spacing w:before="142"/>
              <w:ind w:left="22"/>
              <w:rPr>
                <w:sz w:val="13"/>
              </w:rPr>
            </w:pPr>
            <w:r>
              <w:rPr>
                <w:color w:val="000009"/>
                <w:w w:val="105"/>
                <w:sz w:val="13"/>
              </w:rPr>
              <w:t>Apellido  del</w:t>
            </w:r>
            <w:r>
              <w:rPr>
                <w:color w:val="000009"/>
                <w:spacing w:val="-19"/>
                <w:w w:val="105"/>
                <w:sz w:val="13"/>
              </w:rPr>
              <w:t xml:space="preserve"> </w:t>
            </w:r>
            <w:r>
              <w:rPr>
                <w:color w:val="000009"/>
                <w:w w:val="105"/>
                <w:sz w:val="13"/>
              </w:rPr>
              <w:t>evaluador:</w:t>
            </w:r>
          </w:p>
        </w:tc>
      </w:tr>
      <w:tr w:rsidR="000C055D">
        <w:trPr>
          <w:trHeight w:val="610"/>
        </w:trPr>
        <w:tc>
          <w:tcPr>
            <w:tcW w:w="2082" w:type="dxa"/>
            <w:vMerge/>
            <w:tcBorders>
              <w:top w:val="nil"/>
              <w:bottom w:val="single" w:sz="4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top w:val="single" w:sz="6" w:space="0" w:color="000009"/>
              <w:bottom w:val="single" w:sz="4" w:space="0" w:color="000009"/>
            </w:tcBorders>
          </w:tcPr>
          <w:p w:rsidR="000C055D" w:rsidRDefault="000C055D">
            <w:pPr>
              <w:pStyle w:val="TableParagraph"/>
              <w:spacing w:before="2"/>
              <w:rPr>
                <w:i/>
                <w:sz w:val="17"/>
              </w:rPr>
            </w:pPr>
          </w:p>
          <w:p w:rsidR="000C055D" w:rsidRDefault="007A681C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color w:val="000009"/>
                <w:sz w:val="18"/>
              </w:rPr>
              <w:t>E-MAIL:</w:t>
            </w:r>
          </w:p>
        </w:tc>
        <w:tc>
          <w:tcPr>
            <w:tcW w:w="2650" w:type="dxa"/>
            <w:vMerge/>
            <w:tcBorders>
              <w:top w:val="nil"/>
              <w:bottom w:val="single" w:sz="4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</w:tr>
    </w:tbl>
    <w:p w:rsidR="000C055D" w:rsidRDefault="007A681C">
      <w:pPr>
        <w:pStyle w:val="Heading1"/>
        <w:spacing w:before="125" w:line="253" w:lineRule="exact"/>
        <w:ind w:left="350"/>
      </w:pPr>
      <w:r>
        <w:rPr>
          <w:color w:val="000009"/>
        </w:rPr>
        <w:t>PRIMERA PARTE:</w:t>
      </w:r>
    </w:p>
    <w:p w:rsidR="000C055D" w:rsidRDefault="007A681C">
      <w:pPr>
        <w:pStyle w:val="Heading2"/>
        <w:ind w:left="350"/>
      </w:pPr>
      <w:r>
        <w:rPr>
          <w:color w:val="000009"/>
        </w:rPr>
        <w:t xml:space="preserve">En cada ejercicio, determine si la afirmación es verdadera o falsa, y a continuación elija el enunciado que justifica la respuesta. Encierre con un </w:t>
      </w:r>
      <w:r>
        <w:rPr>
          <w:b/>
          <w:color w:val="000009"/>
          <w:u w:val="thick" w:color="000009"/>
        </w:rPr>
        <w:t>círculo</w:t>
      </w:r>
      <w:r>
        <w:rPr>
          <w:b/>
          <w:color w:val="000009"/>
        </w:rPr>
        <w:t xml:space="preserve"> </w:t>
      </w:r>
      <w:r>
        <w:rPr>
          <w:color w:val="000009"/>
        </w:rPr>
        <w:t>las letras que corresponden a su selección, en ambos casos.</w:t>
      </w:r>
    </w:p>
    <w:p w:rsidR="000C055D" w:rsidRDefault="007A681C">
      <w:pPr>
        <w:ind w:left="350"/>
      </w:pPr>
      <w:r>
        <w:rPr>
          <w:color w:val="000009"/>
        </w:rPr>
        <w:t xml:space="preserve">Cada ejercicio vale </w:t>
      </w:r>
      <w:r>
        <w:rPr>
          <w:b/>
          <w:color w:val="000009"/>
        </w:rPr>
        <w:t>1 punto</w:t>
      </w:r>
      <w:r>
        <w:rPr>
          <w:color w:val="000009"/>
        </w:rPr>
        <w:t xml:space="preserve">, y </w:t>
      </w:r>
      <w:r>
        <w:rPr>
          <w:color w:val="000009"/>
          <w:u w:val="single" w:color="000009"/>
        </w:rPr>
        <w:t>no se oto</w:t>
      </w:r>
      <w:r>
        <w:rPr>
          <w:color w:val="000009"/>
          <w:u w:val="single" w:color="000009"/>
        </w:rPr>
        <w:t>rgan puntajes parciales</w:t>
      </w:r>
      <w:r>
        <w:rPr>
          <w:color w:val="000009"/>
        </w:rPr>
        <w:t xml:space="preserve"> (por ejemplo, si usted respondió bien la parte del V o F, pero eligió mal la justificación, no obtendrá puntaje por ese ejercicio).</w:t>
      </w:r>
    </w:p>
    <w:p w:rsidR="000C055D" w:rsidRDefault="000C055D">
      <w:pPr>
        <w:pStyle w:val="Heading3"/>
        <w:spacing w:before="144"/>
        <w:ind w:left="350"/>
      </w:pPr>
      <w:r w:rsidRPr="000C055D">
        <w:pict>
          <v:shape id="_x0000_s1029" style="position:absolute;left:0;text-align:left;margin-left:265.5pt;margin-top:85.7pt;width:304.05pt;height:23.05pt;z-index:-252899328;mso-position-horizontal-relative:page" coordorigin="5310,1714" coordsize="6081,461" o:spt="100" adj="0,,0" path="m11390,1945r-6080,l5310,2175r6080,l11390,1945t,-231l5310,1714r,231l11390,1945r,-231e" fillcolor="yellow" stroked="f">
            <v:stroke joinstyle="round"/>
            <v:formulas/>
            <v:path arrowok="t" o:connecttype="segments"/>
            <w10:wrap anchorx="page"/>
          </v:shape>
        </w:pict>
      </w:r>
      <w:r w:rsidR="007A681C">
        <w:rPr>
          <w:color w:val="000009"/>
        </w:rPr>
        <w:t>Ejercicio I: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26"/>
        <w:gridCol w:w="562"/>
        <w:gridCol w:w="1066"/>
        <w:gridCol w:w="562"/>
        <w:gridCol w:w="6267"/>
      </w:tblGrid>
      <w:tr w:rsidR="000C055D">
        <w:trPr>
          <w:trHeight w:val="683"/>
        </w:trPr>
        <w:tc>
          <w:tcPr>
            <w:tcW w:w="2226" w:type="dxa"/>
            <w:vMerge w:val="restart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C055D" w:rsidRDefault="007A681C">
            <w:pPr>
              <w:pStyle w:val="TableParagraph"/>
              <w:spacing w:before="1"/>
              <w:ind w:left="64" w:right="131" w:firstLine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De acuerdo con </w:t>
            </w:r>
            <w:r>
              <w:rPr>
                <w:color w:val="000009"/>
                <w:spacing w:val="-3"/>
                <w:sz w:val="20"/>
              </w:rPr>
              <w:t xml:space="preserve">L.A. </w:t>
            </w:r>
            <w:r>
              <w:rPr>
                <w:color w:val="000009"/>
                <w:sz w:val="20"/>
              </w:rPr>
              <w:t xml:space="preserve">Romero y los conceptos de P. </w:t>
            </w:r>
            <w:r>
              <w:rPr>
                <w:color w:val="000009"/>
                <w:spacing w:val="-3"/>
                <w:sz w:val="20"/>
              </w:rPr>
              <w:t xml:space="preserve">Gómez </w:t>
            </w:r>
            <w:r>
              <w:rPr>
                <w:color w:val="000009"/>
                <w:sz w:val="20"/>
              </w:rPr>
              <w:t xml:space="preserve">Talavera, el </w:t>
            </w:r>
            <w:r>
              <w:rPr>
                <w:color w:val="000009"/>
                <w:spacing w:val="-3"/>
                <w:sz w:val="20"/>
              </w:rPr>
              <w:t xml:space="preserve">liderazgo </w:t>
            </w:r>
            <w:r>
              <w:rPr>
                <w:color w:val="000009"/>
                <w:sz w:val="20"/>
              </w:rPr>
              <w:t xml:space="preserve">de Eva Perón estuvo basado en la legitimidad del “eterno </w:t>
            </w:r>
            <w:r>
              <w:rPr>
                <w:color w:val="000009"/>
                <w:spacing w:val="-3"/>
                <w:sz w:val="20"/>
              </w:rPr>
              <w:t xml:space="preserve">ayer”, </w:t>
            </w:r>
            <w:r>
              <w:rPr>
                <w:color w:val="000009"/>
                <w:sz w:val="20"/>
              </w:rPr>
              <w:t>basada en la costumbre.</w:t>
            </w:r>
          </w:p>
        </w:tc>
        <w:tc>
          <w:tcPr>
            <w:tcW w:w="562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9"/>
              <w:rPr>
                <w:b/>
              </w:rPr>
            </w:pPr>
          </w:p>
          <w:p w:rsidR="000C055D" w:rsidRDefault="007A681C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V</w:t>
            </w:r>
          </w:p>
        </w:tc>
        <w:tc>
          <w:tcPr>
            <w:tcW w:w="1066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0C055D" w:rsidRDefault="007A681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Porque…</w:t>
            </w:r>
          </w:p>
        </w:tc>
        <w:tc>
          <w:tcPr>
            <w:tcW w:w="56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Pr="00077915" w:rsidRDefault="000C055D">
            <w:pPr>
              <w:pStyle w:val="TableParagraph"/>
              <w:spacing w:before="2"/>
              <w:rPr>
                <w:b/>
                <w:sz w:val="19"/>
                <w:highlight w:val="yellow"/>
              </w:rPr>
            </w:pPr>
          </w:p>
          <w:p w:rsidR="000C055D" w:rsidRPr="00077915" w:rsidRDefault="007A681C">
            <w:pPr>
              <w:pStyle w:val="TableParagraph"/>
              <w:ind w:left="165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A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6" w:space="0" w:color="000009"/>
              <w:bottom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line="213" w:lineRule="exact"/>
              <w:ind w:left="79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...dado que era mujer, Eva Perón fue asociada con una figura maternal,</w:t>
            </w:r>
          </w:p>
          <w:p w:rsidR="000C055D" w:rsidRPr="00077915" w:rsidRDefault="007A681C">
            <w:pPr>
              <w:pStyle w:val="TableParagraph"/>
              <w:spacing w:line="230" w:lineRule="atLeast"/>
              <w:ind w:left="79"/>
              <w:rPr>
                <w:sz w:val="20"/>
                <w:highlight w:val="yellow"/>
              </w:rPr>
            </w:pPr>
            <w:proofErr w:type="gramStart"/>
            <w:r w:rsidRPr="00077915">
              <w:rPr>
                <w:color w:val="000009"/>
                <w:sz w:val="20"/>
                <w:highlight w:val="yellow"/>
              </w:rPr>
              <w:t>inspirando</w:t>
            </w:r>
            <w:proofErr w:type="gramEnd"/>
            <w:r w:rsidRPr="00077915">
              <w:rPr>
                <w:color w:val="000009"/>
                <w:sz w:val="20"/>
                <w:highlight w:val="yellow"/>
              </w:rPr>
              <w:t xml:space="preserve"> confianza del tipo tradicional en las madres, lo que explica su liderazgo.</w:t>
            </w:r>
          </w:p>
        </w:tc>
      </w:tr>
      <w:tr w:rsidR="000C055D">
        <w:trPr>
          <w:trHeight w:val="568"/>
        </w:trPr>
        <w:tc>
          <w:tcPr>
            <w:tcW w:w="222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184"/>
              <w:ind w:left="165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B</w:t>
            </w:r>
          </w:p>
        </w:tc>
        <w:tc>
          <w:tcPr>
            <w:tcW w:w="62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19"/>
              <w:ind w:left="79" w:right="133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 xml:space="preserve">...si bien </w:t>
            </w:r>
            <w:r w:rsidRPr="00077915">
              <w:rPr>
                <w:color w:val="000009"/>
                <w:spacing w:val="-6"/>
                <w:sz w:val="20"/>
                <w:highlight w:val="yellow"/>
              </w:rPr>
              <w:t xml:space="preserve">Eva </w:t>
            </w:r>
            <w:r w:rsidRPr="00077915">
              <w:rPr>
                <w:color w:val="000009"/>
                <w:sz w:val="20"/>
                <w:highlight w:val="yellow"/>
              </w:rPr>
              <w:t xml:space="preserve">Perón tenía un rol secundario y </w:t>
            </w:r>
            <w:r w:rsidRPr="00077915">
              <w:rPr>
                <w:color w:val="000009"/>
                <w:spacing w:val="-6"/>
                <w:sz w:val="20"/>
                <w:highlight w:val="yellow"/>
              </w:rPr>
              <w:t xml:space="preserve">más </w:t>
            </w:r>
            <w:r w:rsidRPr="00077915">
              <w:rPr>
                <w:color w:val="000009"/>
                <w:sz w:val="20"/>
                <w:highlight w:val="yellow"/>
              </w:rPr>
              <w:t xml:space="preserve">tradicional, Juan  D. Perón promovió que tuviera un rol </w:t>
            </w:r>
            <w:r w:rsidRPr="00077915">
              <w:rPr>
                <w:color w:val="000009"/>
                <w:spacing w:val="-6"/>
                <w:sz w:val="20"/>
                <w:highlight w:val="yellow"/>
              </w:rPr>
              <w:t xml:space="preserve">más </w:t>
            </w:r>
            <w:r w:rsidRPr="00077915">
              <w:rPr>
                <w:color w:val="000009"/>
                <w:sz w:val="20"/>
                <w:highlight w:val="yellow"/>
              </w:rPr>
              <w:t>destacado basado en la legalidad</w:t>
            </w:r>
          </w:p>
        </w:tc>
      </w:tr>
      <w:tr w:rsidR="000C055D">
        <w:trPr>
          <w:trHeight w:val="726"/>
        </w:trPr>
        <w:tc>
          <w:tcPr>
            <w:tcW w:w="222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restart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Pr="00077915" w:rsidRDefault="000C055D">
            <w:pPr>
              <w:pStyle w:val="TableParagraph"/>
              <w:rPr>
                <w:b/>
              </w:rPr>
            </w:pPr>
          </w:p>
          <w:p w:rsidR="000C055D" w:rsidRPr="00077915" w:rsidRDefault="000C055D">
            <w:pPr>
              <w:pStyle w:val="TableParagraph"/>
              <w:spacing w:before="10"/>
              <w:rPr>
                <w:b/>
              </w:rPr>
            </w:pPr>
          </w:p>
          <w:p w:rsidR="000C055D" w:rsidRPr="00077915" w:rsidRDefault="007A681C">
            <w:pPr>
              <w:pStyle w:val="TableParagraph"/>
              <w:ind w:right="18"/>
              <w:jc w:val="center"/>
              <w:rPr>
                <w:b/>
                <w:sz w:val="20"/>
              </w:rPr>
            </w:pPr>
            <w:r w:rsidRPr="00077915">
              <w:rPr>
                <w:b/>
                <w:color w:val="000009"/>
                <w:sz w:val="20"/>
                <w:shd w:val="clear" w:color="auto" w:fill="FFFF00"/>
              </w:rPr>
              <w:t>F</w:t>
            </w: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Pr="00077915" w:rsidRDefault="000C055D">
            <w:pPr>
              <w:pStyle w:val="TableParagraph"/>
              <w:spacing w:before="11"/>
              <w:rPr>
                <w:b/>
                <w:highlight w:val="yellow"/>
              </w:rPr>
            </w:pPr>
          </w:p>
          <w:p w:rsidR="000C055D" w:rsidRPr="00077915" w:rsidRDefault="007A681C">
            <w:pPr>
              <w:pStyle w:val="TableParagraph"/>
              <w:ind w:left="165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  <w:shd w:val="clear" w:color="auto" w:fill="FFFF00"/>
              </w:rPr>
              <w:t>C</w:t>
            </w:r>
          </w:p>
        </w:tc>
        <w:tc>
          <w:tcPr>
            <w:tcW w:w="62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26"/>
              <w:ind w:left="79" w:right="133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 xml:space="preserve">…la </w:t>
            </w:r>
            <w:r w:rsidRPr="00077915">
              <w:rPr>
                <w:color w:val="000009"/>
                <w:spacing w:val="-2"/>
                <w:sz w:val="20"/>
                <w:highlight w:val="yellow"/>
              </w:rPr>
              <w:t xml:space="preserve">imagen </w:t>
            </w:r>
            <w:r w:rsidRPr="00077915">
              <w:rPr>
                <w:color w:val="000009"/>
                <w:sz w:val="20"/>
                <w:highlight w:val="yellow"/>
              </w:rPr>
              <w:t xml:space="preserve">pública y el rol que cumplió Eva Perón fueron  cruciales para el gobierno peronista y se identifican con la </w:t>
            </w:r>
            <w:r w:rsidRPr="00077915">
              <w:rPr>
                <w:color w:val="000009"/>
                <w:spacing w:val="-3"/>
                <w:sz w:val="20"/>
                <w:highlight w:val="yellow"/>
              </w:rPr>
              <w:t xml:space="preserve">legitimidad </w:t>
            </w:r>
            <w:r w:rsidRPr="00077915">
              <w:rPr>
                <w:color w:val="000009"/>
                <w:sz w:val="20"/>
                <w:highlight w:val="yellow"/>
              </w:rPr>
              <w:t>basada en</w:t>
            </w:r>
            <w:r w:rsidRPr="00077915">
              <w:rPr>
                <w:color w:val="000009"/>
                <w:spacing w:val="5"/>
                <w:sz w:val="20"/>
                <w:highlight w:val="yellow"/>
              </w:rPr>
              <w:t xml:space="preserve"> </w:t>
            </w:r>
            <w:r w:rsidRPr="00077915">
              <w:rPr>
                <w:color w:val="000009"/>
                <w:sz w:val="20"/>
                <w:highlight w:val="yellow"/>
              </w:rPr>
              <w:t>el</w:t>
            </w:r>
          </w:p>
          <w:p w:rsidR="000C055D" w:rsidRPr="00077915" w:rsidRDefault="007A681C">
            <w:pPr>
              <w:pStyle w:val="TableParagraph"/>
              <w:spacing w:before="1" w:line="219" w:lineRule="exact"/>
              <w:ind w:left="79"/>
              <w:rPr>
                <w:sz w:val="20"/>
                <w:highlight w:val="yellow"/>
              </w:rPr>
            </w:pPr>
            <w:r w:rsidRPr="00077915">
              <w:rPr>
                <w:color w:val="000009"/>
                <w:spacing w:val="-51"/>
                <w:sz w:val="20"/>
                <w:highlight w:val="yellow"/>
                <w:shd w:val="clear" w:color="auto" w:fill="FFFF00"/>
              </w:rPr>
              <w:t xml:space="preserve"> </w:t>
            </w:r>
            <w:r w:rsidRPr="00077915">
              <w:rPr>
                <w:color w:val="000009"/>
                <w:sz w:val="20"/>
                <w:highlight w:val="yellow"/>
                <w:shd w:val="clear" w:color="auto" w:fill="FFFF00"/>
              </w:rPr>
              <w:t>“carisma”.</w:t>
            </w:r>
          </w:p>
        </w:tc>
      </w:tr>
      <w:tr w:rsidR="000C055D">
        <w:trPr>
          <w:trHeight w:val="489"/>
        </w:trPr>
        <w:tc>
          <w:tcPr>
            <w:tcW w:w="222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141"/>
              <w:ind w:left="165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D</w:t>
            </w:r>
          </w:p>
        </w:tc>
        <w:tc>
          <w:tcPr>
            <w:tcW w:w="6267" w:type="dxa"/>
            <w:tcBorders>
              <w:top w:val="single" w:sz="6" w:space="0" w:color="000009"/>
              <w:left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19" w:line="230" w:lineRule="atLeast"/>
              <w:ind w:left="79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...Juan D. Perón legitimó su rol a partir de incluir a Eva Perón como funcionaria para, así, inscribirla en una legitimidad basada en la legalidad.</w:t>
            </w:r>
          </w:p>
        </w:tc>
      </w:tr>
    </w:tbl>
    <w:p w:rsidR="000C055D" w:rsidRDefault="000C055D">
      <w:pPr>
        <w:spacing w:before="10"/>
        <w:rPr>
          <w:b/>
          <w:sz w:val="19"/>
        </w:rPr>
      </w:pPr>
    </w:p>
    <w:p w:rsidR="000C055D" w:rsidRDefault="000C055D">
      <w:pPr>
        <w:ind w:left="350"/>
        <w:rPr>
          <w:b/>
          <w:sz w:val="20"/>
        </w:rPr>
      </w:pPr>
      <w:r w:rsidRPr="000C055D">
        <w:pict>
          <v:rect id="_x0000_s1028" style="position:absolute;left:0;text-align:left;margin-left:241.35pt;margin-top:55.05pt;width:6.85pt;height:11.55pt;z-index:-252898304;mso-position-horizontal-relative:page" fillcolor="yellow" stroked="f">
            <w10:wrap anchorx="page"/>
          </v:rect>
        </w:pict>
      </w:r>
      <w:r w:rsidR="007A681C">
        <w:rPr>
          <w:b/>
          <w:color w:val="000009"/>
          <w:sz w:val="20"/>
        </w:rPr>
        <w:t>Ejercicio II: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12"/>
        <w:gridCol w:w="569"/>
        <w:gridCol w:w="1066"/>
        <w:gridCol w:w="562"/>
        <w:gridCol w:w="6274"/>
      </w:tblGrid>
      <w:tr w:rsidR="000C055D">
        <w:trPr>
          <w:trHeight w:val="697"/>
        </w:trPr>
        <w:tc>
          <w:tcPr>
            <w:tcW w:w="2212" w:type="dxa"/>
            <w:vMerge w:val="restart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7A681C">
            <w:pPr>
              <w:pStyle w:val="TableParagraph"/>
              <w:spacing w:before="158"/>
              <w:ind w:left="9" w:right="6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Según L. A. Romero, para fines del siglo XIX la inmigración extranjera masiva y el progreso</w:t>
            </w:r>
            <w:r>
              <w:rPr>
                <w:color w:val="000009"/>
                <w:sz w:val="20"/>
              </w:rPr>
              <w:t xml:space="preserve"> económico remodelaron profundamente a la sociedad argentina.</w:t>
            </w:r>
          </w:p>
        </w:tc>
        <w:tc>
          <w:tcPr>
            <w:tcW w:w="569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spacing w:before="1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shd w:val="clear" w:color="auto" w:fill="FFFF00"/>
              </w:rPr>
              <w:t>V</w:t>
            </w:r>
          </w:p>
        </w:tc>
        <w:tc>
          <w:tcPr>
            <w:tcW w:w="1066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0C055D" w:rsidRDefault="007A681C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0009"/>
                <w:sz w:val="20"/>
              </w:rPr>
              <w:t>Porque…</w:t>
            </w:r>
          </w:p>
        </w:tc>
        <w:tc>
          <w:tcPr>
            <w:tcW w:w="56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spacing w:before="1"/>
              <w:ind w:left="1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</w:t>
            </w:r>
          </w:p>
        </w:tc>
        <w:tc>
          <w:tcPr>
            <w:tcW w:w="6274" w:type="dxa"/>
            <w:tcBorders>
              <w:top w:val="single" w:sz="6" w:space="0" w:color="000009"/>
              <w:left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3" w:line="230" w:lineRule="exact"/>
              <w:ind w:left="79" w:right="101"/>
              <w:jc w:val="both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...si bien la inmigración es un fenómeno previo al siglo XX, es a partir de la década de los años ‘40 que comienza a ser masiva por el auge de la industrialización.</w:t>
            </w:r>
          </w:p>
        </w:tc>
      </w:tr>
      <w:tr w:rsidR="000C055D">
        <w:trPr>
          <w:trHeight w:val="489"/>
        </w:trPr>
        <w:tc>
          <w:tcPr>
            <w:tcW w:w="2212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7A681C">
            <w:pPr>
              <w:pStyle w:val="TableParagraph"/>
              <w:spacing w:before="144"/>
              <w:ind w:left="1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</w:t>
            </w:r>
          </w:p>
        </w:tc>
        <w:tc>
          <w:tcPr>
            <w:tcW w:w="6274" w:type="dxa"/>
            <w:tcBorders>
              <w:left w:val="single" w:sz="6" w:space="0" w:color="000009"/>
              <w:bottom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22" w:line="230" w:lineRule="atLeast"/>
              <w:ind w:left="79" w:right="121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  <w:shd w:val="clear" w:color="auto" w:fill="FFFF00"/>
              </w:rPr>
              <w:t>...desde 1880 las grandes ciudades, y en primer lugar Buenos Aires, se</w:t>
            </w:r>
            <w:r w:rsidRPr="00077915">
              <w:rPr>
                <w:color w:val="000009"/>
                <w:sz w:val="20"/>
                <w:highlight w:val="yellow"/>
              </w:rPr>
              <w:t xml:space="preserve"> </w:t>
            </w:r>
            <w:r w:rsidRPr="00077915">
              <w:rPr>
                <w:color w:val="000009"/>
                <w:sz w:val="20"/>
                <w:highlight w:val="yellow"/>
                <w:shd w:val="clear" w:color="auto" w:fill="FFFF00"/>
              </w:rPr>
              <w:t>llenaron de trabajadores, en su mayoría de origen extranjero.</w:t>
            </w:r>
          </w:p>
        </w:tc>
      </w:tr>
      <w:tr w:rsidR="000C055D">
        <w:trPr>
          <w:trHeight w:val="489"/>
        </w:trPr>
        <w:tc>
          <w:tcPr>
            <w:tcW w:w="2212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7A681C">
            <w:pPr>
              <w:pStyle w:val="TableParagraph"/>
              <w:spacing w:before="143"/>
              <w:ind w:right="12"/>
              <w:jc w:val="center"/>
              <w:rPr>
                <w:b/>
                <w:sz w:val="20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F</w:t>
            </w: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:rsidR="000C055D" w:rsidRDefault="007A681C">
            <w:pPr>
              <w:pStyle w:val="TableParagraph"/>
              <w:spacing w:before="144"/>
              <w:ind w:left="1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</w:t>
            </w:r>
          </w:p>
        </w:tc>
        <w:tc>
          <w:tcPr>
            <w:tcW w:w="6274" w:type="dxa"/>
            <w:tcBorders>
              <w:top w:val="single" w:sz="6" w:space="0" w:color="000009"/>
              <w:left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21" w:line="230" w:lineRule="atLeast"/>
              <w:ind w:left="79" w:right="121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...desde 1880 las grandes ciudades, y en primer lugar Buenos Aires, se llenaron de trabajadores, en su mayoría de origen criollo.</w:t>
            </w:r>
          </w:p>
        </w:tc>
      </w:tr>
      <w:tr w:rsidR="000C055D">
        <w:trPr>
          <w:trHeight w:val="489"/>
        </w:trPr>
        <w:tc>
          <w:tcPr>
            <w:tcW w:w="2212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7A681C">
            <w:pPr>
              <w:pStyle w:val="TableParagraph"/>
              <w:spacing w:before="144"/>
              <w:ind w:left="1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</w:t>
            </w:r>
          </w:p>
        </w:tc>
        <w:tc>
          <w:tcPr>
            <w:tcW w:w="6274" w:type="dxa"/>
            <w:tcBorders>
              <w:left w:val="single" w:sz="6" w:space="0" w:color="000009"/>
              <w:bottom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21" w:line="230" w:lineRule="atLeast"/>
              <w:ind w:left="79" w:right="121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...si bien la cantidad de extranjeros fue en aumento, no lograron modificar la estructura social, y el ascenso económico no</w:t>
            </w:r>
            <w:r w:rsidRPr="00077915">
              <w:rPr>
                <w:color w:val="000009"/>
                <w:spacing w:val="-10"/>
                <w:sz w:val="20"/>
                <w:highlight w:val="yellow"/>
              </w:rPr>
              <w:t xml:space="preserve"> </w:t>
            </w:r>
            <w:r w:rsidRPr="00077915">
              <w:rPr>
                <w:color w:val="000009"/>
                <w:sz w:val="20"/>
                <w:highlight w:val="yellow"/>
              </w:rPr>
              <w:t>existió.</w:t>
            </w:r>
          </w:p>
        </w:tc>
      </w:tr>
    </w:tbl>
    <w:p w:rsidR="000C055D" w:rsidRDefault="000C055D">
      <w:pPr>
        <w:spacing w:before="94"/>
        <w:ind w:left="350"/>
        <w:rPr>
          <w:b/>
          <w:sz w:val="20"/>
        </w:rPr>
      </w:pPr>
      <w:r w:rsidRPr="000C055D">
        <w:pict>
          <v:shape id="_x0000_s1027" style="position:absolute;left:0;text-align:left;margin-left:265.5pt;margin-top:17.3pt;width:304.05pt;height:23.05pt;z-index:-252897280;mso-position-horizontal-relative:page;mso-position-vertical-relative:text" coordorigin="5310,346" coordsize="6081,461" o:spt="100" adj="0,,0" path="m11390,576r-6080,l5310,806r6080,l11390,576t,-230l5310,346r,230l11390,576r,-230e" fillcolor="yellow" stroked="f">
            <v:stroke joinstyle="round"/>
            <v:formulas/>
            <v:path arrowok="t" o:connecttype="segments"/>
            <w10:wrap anchorx="page"/>
          </v:shape>
        </w:pict>
      </w:r>
      <w:r w:rsidR="007A681C">
        <w:rPr>
          <w:b/>
          <w:color w:val="000009"/>
          <w:sz w:val="20"/>
        </w:rPr>
        <w:t>Ejercicio</w:t>
      </w:r>
      <w:r w:rsidR="007A681C">
        <w:rPr>
          <w:b/>
          <w:color w:val="000009"/>
          <w:spacing w:val="-10"/>
          <w:sz w:val="20"/>
        </w:rPr>
        <w:t xml:space="preserve"> </w:t>
      </w:r>
      <w:r w:rsidR="007A681C">
        <w:rPr>
          <w:b/>
          <w:color w:val="000009"/>
          <w:sz w:val="20"/>
        </w:rPr>
        <w:t>III: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26"/>
        <w:gridCol w:w="562"/>
        <w:gridCol w:w="1066"/>
        <w:gridCol w:w="562"/>
        <w:gridCol w:w="6267"/>
      </w:tblGrid>
      <w:tr w:rsidR="000C055D">
        <w:trPr>
          <w:trHeight w:val="697"/>
        </w:trPr>
        <w:tc>
          <w:tcPr>
            <w:tcW w:w="2226" w:type="dxa"/>
            <w:vMerge w:val="restart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7A681C">
            <w:pPr>
              <w:pStyle w:val="TableParagraph"/>
              <w:spacing w:before="157"/>
              <w:ind w:left="35" w:right="78" w:firstLine="28"/>
              <w:rPr>
                <w:sz w:val="20"/>
              </w:rPr>
            </w:pPr>
            <w:r>
              <w:rPr>
                <w:color w:val="000009"/>
                <w:sz w:val="20"/>
              </w:rPr>
              <w:t>L. A. Romero afirma que la ola de huelgas, que se desarrolló entre 1917 y 1921, había estado guiada por un propósito explícito de subversión del orden</w:t>
            </w:r>
          </w:p>
          <w:p w:rsidR="000C055D" w:rsidRDefault="007A681C">
            <w:pPr>
              <w:pStyle w:val="TableParagraph"/>
              <w:spacing w:before="3"/>
              <w:ind w:left="367" w:right="401" w:firstLine="115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inspirado</w:t>
            </w:r>
            <w:proofErr w:type="gramEnd"/>
            <w:r>
              <w:rPr>
                <w:color w:val="000009"/>
                <w:sz w:val="20"/>
              </w:rPr>
              <w:t xml:space="preserve"> en la Revolución Rusa.</w:t>
            </w:r>
          </w:p>
        </w:tc>
        <w:tc>
          <w:tcPr>
            <w:tcW w:w="562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C055D" w:rsidRDefault="007A681C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V</w:t>
            </w:r>
          </w:p>
        </w:tc>
        <w:tc>
          <w:tcPr>
            <w:tcW w:w="1066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C055D" w:rsidRDefault="007A681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Porque…</w:t>
            </w:r>
          </w:p>
        </w:tc>
        <w:tc>
          <w:tcPr>
            <w:tcW w:w="56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C055D" w:rsidRDefault="007A681C">
            <w:pPr>
              <w:pStyle w:val="TableParagraph"/>
              <w:spacing w:before="1"/>
              <w:ind w:left="1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shd w:val="clear" w:color="auto" w:fill="FFFF00"/>
              </w:rPr>
              <w:t>A</w:t>
            </w:r>
          </w:p>
        </w:tc>
        <w:tc>
          <w:tcPr>
            <w:tcW w:w="6267" w:type="dxa"/>
            <w:tcBorders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3" w:line="230" w:lineRule="exact"/>
              <w:ind w:left="79" w:right="88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...las orientaciones más fuertes entre los huelguistas correspondían a los anarquistas y luego los comunistas, y ambos apostaron a la ruptura de la </w:t>
            </w:r>
            <w:r>
              <w:rPr>
                <w:color w:val="000009"/>
                <w:sz w:val="20"/>
                <w:shd w:val="clear" w:color="auto" w:fill="FFFF00"/>
              </w:rPr>
              <w:t>relación entre los sindicatos y el Estado.</w:t>
            </w:r>
          </w:p>
        </w:tc>
      </w:tr>
      <w:tr w:rsidR="000C055D">
        <w:trPr>
          <w:trHeight w:val="720"/>
        </w:trPr>
        <w:tc>
          <w:tcPr>
            <w:tcW w:w="222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Pr="00077915" w:rsidRDefault="000C055D">
            <w:pPr>
              <w:pStyle w:val="TableParagraph"/>
              <w:spacing w:before="7"/>
              <w:rPr>
                <w:b/>
                <w:highlight w:val="yellow"/>
              </w:rPr>
            </w:pPr>
          </w:p>
          <w:p w:rsidR="000C055D" w:rsidRPr="00077915" w:rsidRDefault="007A681C">
            <w:pPr>
              <w:pStyle w:val="TableParagraph"/>
              <w:ind w:left="165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B</w:t>
            </w:r>
          </w:p>
        </w:tc>
        <w:tc>
          <w:tcPr>
            <w:tcW w:w="62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21"/>
              <w:ind w:left="79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...las violentas huelgas realizadas entre 1917 y 1921 expresaban la</w:t>
            </w:r>
          </w:p>
          <w:p w:rsidR="000C055D" w:rsidRPr="00077915" w:rsidRDefault="007A681C">
            <w:pPr>
              <w:pStyle w:val="TableParagraph"/>
              <w:spacing w:before="1" w:line="230" w:lineRule="atLeast"/>
              <w:ind w:left="79"/>
              <w:rPr>
                <w:sz w:val="20"/>
                <w:highlight w:val="yellow"/>
              </w:rPr>
            </w:pPr>
            <w:proofErr w:type="gramStart"/>
            <w:r w:rsidRPr="00077915">
              <w:rPr>
                <w:color w:val="000009"/>
                <w:sz w:val="20"/>
                <w:highlight w:val="yellow"/>
              </w:rPr>
              <w:t>magnitud</w:t>
            </w:r>
            <w:proofErr w:type="gramEnd"/>
            <w:r w:rsidRPr="00077915">
              <w:rPr>
                <w:color w:val="000009"/>
                <w:sz w:val="20"/>
                <w:highlight w:val="yellow"/>
              </w:rPr>
              <w:t xml:space="preserve"> de los reclamos acumulados durante un largo período de dificultades de la Argentina hasta entonces opulenta.</w:t>
            </w:r>
          </w:p>
        </w:tc>
      </w:tr>
      <w:tr w:rsidR="000C055D">
        <w:trPr>
          <w:trHeight w:val="719"/>
        </w:trPr>
        <w:tc>
          <w:tcPr>
            <w:tcW w:w="222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restart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5"/>
              <w:rPr>
                <w:b/>
              </w:rPr>
            </w:pPr>
          </w:p>
          <w:p w:rsidR="000C055D" w:rsidRDefault="007A681C">
            <w:pPr>
              <w:pStyle w:val="TableParagraph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shd w:val="clear" w:color="auto" w:fill="FFFF00"/>
              </w:rPr>
              <w:t>F</w:t>
            </w: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Pr="00077915" w:rsidRDefault="000C055D">
            <w:pPr>
              <w:pStyle w:val="TableParagraph"/>
              <w:spacing w:before="6"/>
              <w:rPr>
                <w:b/>
                <w:highlight w:val="yellow"/>
              </w:rPr>
            </w:pPr>
          </w:p>
          <w:p w:rsidR="000C055D" w:rsidRPr="00077915" w:rsidRDefault="007A681C">
            <w:pPr>
              <w:pStyle w:val="TableParagraph"/>
              <w:ind w:left="165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C</w:t>
            </w:r>
          </w:p>
        </w:tc>
        <w:tc>
          <w:tcPr>
            <w:tcW w:w="62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21" w:line="230" w:lineRule="atLeast"/>
              <w:ind w:left="79" w:right="96"/>
              <w:jc w:val="both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 xml:space="preserve">...las violentas huelgas realizadas entre 1917 y 1921 expresaban la magnitud de la insurrección social y los </w:t>
            </w:r>
            <w:r w:rsidRPr="00077915">
              <w:rPr>
                <w:color w:val="000009"/>
                <w:spacing w:val="-3"/>
                <w:sz w:val="20"/>
                <w:highlight w:val="yellow"/>
              </w:rPr>
              <w:t xml:space="preserve">reclamos </w:t>
            </w:r>
            <w:r w:rsidRPr="00077915">
              <w:rPr>
                <w:color w:val="000009"/>
                <w:sz w:val="20"/>
                <w:highlight w:val="yellow"/>
              </w:rPr>
              <w:t xml:space="preserve">por un cambio  de </w:t>
            </w:r>
            <w:r w:rsidRPr="00077915">
              <w:rPr>
                <w:color w:val="000009"/>
                <w:spacing w:val="-3"/>
                <w:sz w:val="20"/>
                <w:highlight w:val="yellow"/>
              </w:rPr>
              <w:t xml:space="preserve">régimen </w:t>
            </w:r>
            <w:r w:rsidRPr="00077915">
              <w:rPr>
                <w:color w:val="000009"/>
                <w:sz w:val="20"/>
                <w:highlight w:val="yellow"/>
              </w:rPr>
              <w:t>y el paso a un sistema</w:t>
            </w:r>
            <w:r w:rsidRPr="00077915">
              <w:rPr>
                <w:color w:val="000009"/>
                <w:spacing w:val="-2"/>
                <w:sz w:val="20"/>
                <w:highlight w:val="yellow"/>
              </w:rPr>
              <w:t xml:space="preserve"> </w:t>
            </w:r>
            <w:r w:rsidRPr="00077915">
              <w:rPr>
                <w:color w:val="000009"/>
                <w:sz w:val="20"/>
                <w:highlight w:val="yellow"/>
              </w:rPr>
              <w:t>socialista.</w:t>
            </w:r>
          </w:p>
        </w:tc>
      </w:tr>
      <w:tr w:rsidR="000C055D">
        <w:trPr>
          <w:trHeight w:val="496"/>
        </w:trPr>
        <w:tc>
          <w:tcPr>
            <w:tcW w:w="2226" w:type="dxa"/>
            <w:vMerge/>
            <w:tcBorders>
              <w:top w:val="nil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144"/>
              <w:ind w:left="165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D</w:t>
            </w:r>
          </w:p>
        </w:tc>
        <w:tc>
          <w:tcPr>
            <w:tcW w:w="6267" w:type="dxa"/>
            <w:tcBorders>
              <w:top w:val="single" w:sz="6" w:space="0" w:color="000009"/>
              <w:left w:val="single" w:sz="6" w:space="0" w:color="000009"/>
            </w:tcBorders>
          </w:tcPr>
          <w:p w:rsidR="000C055D" w:rsidRPr="00077915" w:rsidRDefault="007A681C">
            <w:pPr>
              <w:pStyle w:val="TableParagraph"/>
              <w:spacing w:before="22" w:line="230" w:lineRule="atLeast"/>
              <w:ind w:left="79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...la Revolución Rusa no tuvo ningún efecto ni influencia en la Argentina hasta mucho tiempo después.</w:t>
            </w:r>
          </w:p>
        </w:tc>
      </w:tr>
    </w:tbl>
    <w:p w:rsidR="000C055D" w:rsidRDefault="000C055D">
      <w:pPr>
        <w:rPr>
          <w:b/>
        </w:rPr>
      </w:pPr>
    </w:p>
    <w:p w:rsidR="000C055D" w:rsidRDefault="000C055D">
      <w:pPr>
        <w:spacing w:before="136"/>
        <w:ind w:left="350"/>
        <w:rPr>
          <w:b/>
          <w:sz w:val="20"/>
        </w:rPr>
      </w:pPr>
      <w:r w:rsidRPr="000C055D">
        <w:pict>
          <v:rect id="_x0000_s1026" style="position:absolute;left:0;text-align:left;margin-left:162.1pt;margin-top:42.1pt;width:7.2pt;height:11.5pt;z-index:-252896256;mso-position-horizontal-relative:page" fillcolor="yellow" stroked="f">
            <w10:wrap anchorx="page"/>
          </v:rect>
        </w:pict>
      </w:r>
      <w:r w:rsidR="007A681C">
        <w:rPr>
          <w:b/>
          <w:color w:val="000009"/>
          <w:sz w:val="20"/>
        </w:rPr>
        <w:t>Ejercicio</w:t>
      </w:r>
      <w:r w:rsidR="007A681C">
        <w:rPr>
          <w:b/>
          <w:color w:val="000009"/>
          <w:spacing w:val="-3"/>
          <w:sz w:val="20"/>
        </w:rPr>
        <w:t xml:space="preserve"> IV: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2"/>
        <w:gridCol w:w="569"/>
        <w:gridCol w:w="1066"/>
        <w:gridCol w:w="562"/>
        <w:gridCol w:w="6278"/>
      </w:tblGrid>
      <w:tr w:rsidR="000C055D">
        <w:trPr>
          <w:trHeight w:val="466"/>
        </w:trPr>
        <w:tc>
          <w:tcPr>
            <w:tcW w:w="2212" w:type="dxa"/>
            <w:vMerge w:val="restart"/>
          </w:tcPr>
          <w:p w:rsidR="000C055D" w:rsidRDefault="007A681C">
            <w:pPr>
              <w:pStyle w:val="TableParagraph"/>
              <w:spacing w:before="129"/>
              <w:ind w:left="117" w:right="157" w:hanging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Según </w:t>
            </w:r>
            <w:r>
              <w:rPr>
                <w:color w:val="000009"/>
                <w:spacing w:val="-5"/>
                <w:sz w:val="20"/>
              </w:rPr>
              <w:t xml:space="preserve">L. A. </w:t>
            </w:r>
            <w:r>
              <w:rPr>
                <w:color w:val="000009"/>
                <w:sz w:val="20"/>
              </w:rPr>
              <w:t xml:space="preserve">Romero, la combinación de lo conseguido y lo concedido es </w:t>
            </w:r>
            <w:r>
              <w:rPr>
                <w:color w:val="000009"/>
                <w:spacing w:val="-4"/>
                <w:sz w:val="20"/>
              </w:rPr>
              <w:t xml:space="preserve">reveladora </w:t>
            </w:r>
            <w:r>
              <w:rPr>
                <w:color w:val="000009"/>
                <w:sz w:val="20"/>
              </w:rPr>
              <w:t>de la compleja relación establecida entre los trabajadores y el Estado peronista (1946-1955).</w:t>
            </w:r>
          </w:p>
        </w:tc>
        <w:tc>
          <w:tcPr>
            <w:tcW w:w="569" w:type="dxa"/>
            <w:vMerge w:val="restart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0C055D" w:rsidRDefault="007A681C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</w:t>
            </w:r>
          </w:p>
        </w:tc>
        <w:tc>
          <w:tcPr>
            <w:tcW w:w="1066" w:type="dxa"/>
            <w:vMerge w:val="restart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C055D" w:rsidRDefault="007A681C"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000009"/>
                <w:sz w:val="20"/>
              </w:rPr>
              <w:t>Porque...</w:t>
            </w:r>
          </w:p>
        </w:tc>
        <w:tc>
          <w:tcPr>
            <w:tcW w:w="562" w:type="dxa"/>
          </w:tcPr>
          <w:p w:rsidR="000C055D" w:rsidRPr="00077915" w:rsidRDefault="007A681C">
            <w:pPr>
              <w:pStyle w:val="TableParagraph"/>
              <w:spacing w:before="122"/>
              <w:ind w:left="167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A</w:t>
            </w:r>
          </w:p>
        </w:tc>
        <w:tc>
          <w:tcPr>
            <w:tcW w:w="6278" w:type="dxa"/>
            <w:tcBorders>
              <w:bottom w:val="single" w:sz="6" w:space="0" w:color="FFFFFF"/>
            </w:tcBorders>
          </w:tcPr>
          <w:p w:rsidR="000C055D" w:rsidRPr="00077915" w:rsidRDefault="007A681C">
            <w:pPr>
              <w:pStyle w:val="TableParagraph"/>
              <w:spacing w:before="1" w:line="230" w:lineRule="exact"/>
              <w:ind w:left="81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...hasta 1955 no hubo gran cantidad de huelgas contra el gobierno peronista porque Juan D. Perón lideraba a los trabajadores y controlaba la C</w:t>
            </w:r>
            <w:r w:rsidRPr="00077915">
              <w:rPr>
                <w:color w:val="000009"/>
                <w:sz w:val="20"/>
                <w:highlight w:val="yellow"/>
              </w:rPr>
              <w:t>GT.</w:t>
            </w:r>
          </w:p>
        </w:tc>
      </w:tr>
      <w:tr w:rsidR="000C055D">
        <w:trPr>
          <w:trHeight w:val="682"/>
        </w:trPr>
        <w:tc>
          <w:tcPr>
            <w:tcW w:w="2212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0C055D" w:rsidRPr="00077915" w:rsidRDefault="000C055D">
            <w:pPr>
              <w:pStyle w:val="TableParagraph"/>
              <w:spacing w:before="4"/>
              <w:rPr>
                <w:b/>
                <w:sz w:val="19"/>
                <w:highlight w:val="yellow"/>
              </w:rPr>
            </w:pPr>
          </w:p>
          <w:p w:rsidR="000C055D" w:rsidRPr="00077915" w:rsidRDefault="007A681C">
            <w:pPr>
              <w:pStyle w:val="TableParagraph"/>
              <w:spacing w:before="1"/>
              <w:ind w:left="167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B</w:t>
            </w:r>
          </w:p>
        </w:tc>
        <w:tc>
          <w:tcPr>
            <w:tcW w:w="6278" w:type="dxa"/>
            <w:tcBorders>
              <w:top w:val="single" w:sz="6" w:space="0" w:color="FFFFFF"/>
            </w:tcBorders>
          </w:tcPr>
          <w:p w:rsidR="000C055D" w:rsidRPr="00077915" w:rsidRDefault="007A681C">
            <w:pPr>
              <w:pStyle w:val="TableParagraph"/>
              <w:spacing w:line="216" w:lineRule="exact"/>
              <w:ind w:left="81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...la relación entre el gobierno peronista y el sindicalismo fue sencilla ya</w:t>
            </w:r>
          </w:p>
          <w:p w:rsidR="000C055D" w:rsidRPr="00077915" w:rsidRDefault="007A681C">
            <w:pPr>
              <w:pStyle w:val="TableParagraph"/>
              <w:spacing w:line="230" w:lineRule="atLeast"/>
              <w:ind w:left="81"/>
              <w:rPr>
                <w:sz w:val="20"/>
                <w:highlight w:val="yellow"/>
              </w:rPr>
            </w:pPr>
            <w:proofErr w:type="gramStart"/>
            <w:r w:rsidRPr="00077915">
              <w:rPr>
                <w:color w:val="000009"/>
                <w:sz w:val="20"/>
                <w:highlight w:val="yellow"/>
              </w:rPr>
              <w:t>que</w:t>
            </w:r>
            <w:proofErr w:type="gramEnd"/>
            <w:r w:rsidRPr="00077915">
              <w:rPr>
                <w:color w:val="000009"/>
                <w:sz w:val="20"/>
                <w:highlight w:val="yellow"/>
              </w:rPr>
              <w:t xml:space="preserve"> Juan D. Perón lograba evitar los conflictos sociales en su contra utilizando su liderazgo carismático.</w:t>
            </w:r>
          </w:p>
        </w:tc>
      </w:tr>
      <w:tr w:rsidR="000C055D">
        <w:trPr>
          <w:trHeight w:val="466"/>
        </w:trPr>
        <w:tc>
          <w:tcPr>
            <w:tcW w:w="2212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0C055D" w:rsidRDefault="000C055D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C055D" w:rsidRPr="00077915" w:rsidRDefault="007A681C">
            <w:pPr>
              <w:pStyle w:val="TableParagraph"/>
              <w:ind w:right="12"/>
              <w:jc w:val="center"/>
              <w:rPr>
                <w:sz w:val="20"/>
              </w:rPr>
            </w:pPr>
            <w:r w:rsidRPr="00077915">
              <w:rPr>
                <w:color w:val="000009"/>
                <w:sz w:val="20"/>
              </w:rPr>
              <w:t>F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0C055D" w:rsidRPr="00077915" w:rsidRDefault="007A681C">
            <w:pPr>
              <w:pStyle w:val="TableParagraph"/>
              <w:spacing w:before="121"/>
              <w:ind w:left="167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  <w:shd w:val="clear" w:color="auto" w:fill="FFFF00"/>
              </w:rPr>
              <w:t>C</w:t>
            </w:r>
          </w:p>
        </w:tc>
        <w:tc>
          <w:tcPr>
            <w:tcW w:w="6278" w:type="dxa"/>
            <w:tcBorders>
              <w:bottom w:val="single" w:sz="6" w:space="0" w:color="FFFFFF"/>
              <w:right w:val="single" w:sz="6" w:space="0" w:color="000000"/>
            </w:tcBorders>
          </w:tcPr>
          <w:p w:rsidR="000C055D" w:rsidRPr="00077915" w:rsidRDefault="007A681C">
            <w:pPr>
              <w:pStyle w:val="TableParagraph"/>
              <w:spacing w:line="232" w:lineRule="exact"/>
              <w:ind w:left="81" w:right="84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  <w:shd w:val="clear" w:color="auto" w:fill="FFFF00"/>
              </w:rPr>
              <w:t>...la relación entre Juan D. Perón y el sindicalismo fue compleja, negociada</w:t>
            </w:r>
            <w:r w:rsidRPr="00077915">
              <w:rPr>
                <w:color w:val="000009"/>
                <w:sz w:val="20"/>
                <w:highlight w:val="yellow"/>
              </w:rPr>
              <w:t xml:space="preserve"> </w:t>
            </w:r>
            <w:r w:rsidRPr="00077915">
              <w:rPr>
                <w:color w:val="000009"/>
                <w:sz w:val="20"/>
                <w:highlight w:val="yellow"/>
                <w:shd w:val="clear" w:color="auto" w:fill="FFFF00"/>
              </w:rPr>
              <w:t>y difícilmente reducible a una fórmula simple.</w:t>
            </w:r>
          </w:p>
        </w:tc>
      </w:tr>
      <w:tr w:rsidR="000C055D">
        <w:trPr>
          <w:trHeight w:val="460"/>
        </w:trPr>
        <w:tc>
          <w:tcPr>
            <w:tcW w:w="2212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0C055D" w:rsidRPr="00077915" w:rsidRDefault="007A681C">
            <w:pPr>
              <w:pStyle w:val="TableParagraph"/>
              <w:spacing w:before="108"/>
              <w:ind w:left="167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D</w:t>
            </w:r>
          </w:p>
        </w:tc>
        <w:tc>
          <w:tcPr>
            <w:tcW w:w="6278" w:type="dxa"/>
            <w:tcBorders>
              <w:top w:val="single" w:sz="6" w:space="0" w:color="FFFFFF"/>
              <w:bottom w:val="single" w:sz="6" w:space="0" w:color="000000"/>
              <w:right w:val="single" w:sz="6" w:space="0" w:color="000000"/>
            </w:tcBorders>
          </w:tcPr>
          <w:p w:rsidR="000C055D" w:rsidRPr="00077915" w:rsidRDefault="007A681C">
            <w:pPr>
              <w:pStyle w:val="TableParagraph"/>
              <w:spacing w:line="216" w:lineRule="exact"/>
              <w:ind w:left="81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>...durante todos los gobiernos peronistas los sindicatos no tuvieron nada que</w:t>
            </w:r>
          </w:p>
          <w:p w:rsidR="000C055D" w:rsidRPr="00077915" w:rsidRDefault="007A681C">
            <w:pPr>
              <w:pStyle w:val="TableParagraph"/>
              <w:spacing w:line="224" w:lineRule="exact"/>
              <w:ind w:left="81"/>
              <w:rPr>
                <w:sz w:val="20"/>
                <w:highlight w:val="yellow"/>
              </w:rPr>
            </w:pPr>
            <w:proofErr w:type="gramStart"/>
            <w:r w:rsidRPr="00077915">
              <w:rPr>
                <w:color w:val="000009"/>
                <w:sz w:val="20"/>
                <w:highlight w:val="yellow"/>
              </w:rPr>
              <w:t>reclamar</w:t>
            </w:r>
            <w:proofErr w:type="gramEnd"/>
            <w:r w:rsidRPr="00077915">
              <w:rPr>
                <w:color w:val="000009"/>
                <w:sz w:val="20"/>
                <w:highlight w:val="yellow"/>
              </w:rPr>
              <w:t xml:space="preserve"> porque Juan D. Perón les daba todo lo que pretendían.</w:t>
            </w:r>
          </w:p>
        </w:tc>
      </w:tr>
    </w:tbl>
    <w:p w:rsidR="000C055D" w:rsidRDefault="000C055D">
      <w:pPr>
        <w:rPr>
          <w:b/>
        </w:rPr>
      </w:pPr>
    </w:p>
    <w:p w:rsidR="000C055D" w:rsidRDefault="007A681C">
      <w:pPr>
        <w:spacing w:before="136"/>
        <w:ind w:left="350"/>
        <w:rPr>
          <w:b/>
          <w:sz w:val="20"/>
        </w:rPr>
      </w:pPr>
      <w:r>
        <w:rPr>
          <w:b/>
          <w:color w:val="000009"/>
          <w:sz w:val="20"/>
        </w:rPr>
        <w:t>Ejercicio V: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6"/>
        <w:gridCol w:w="562"/>
        <w:gridCol w:w="1066"/>
        <w:gridCol w:w="605"/>
        <w:gridCol w:w="6119"/>
        <w:gridCol w:w="107"/>
      </w:tblGrid>
      <w:tr w:rsidR="000C055D">
        <w:trPr>
          <w:trHeight w:val="460"/>
        </w:trPr>
        <w:tc>
          <w:tcPr>
            <w:tcW w:w="2226" w:type="dxa"/>
            <w:vMerge w:val="restart"/>
          </w:tcPr>
          <w:p w:rsidR="000C055D" w:rsidRDefault="000C055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C055D" w:rsidRDefault="007A681C">
            <w:pPr>
              <w:pStyle w:val="TableParagraph"/>
              <w:ind w:left="117" w:right="16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Según afirma F. </w:t>
            </w:r>
            <w:proofErr w:type="spellStart"/>
            <w:r>
              <w:rPr>
                <w:sz w:val="20"/>
              </w:rPr>
              <w:t>Deich</w:t>
            </w:r>
            <w:proofErr w:type="spellEnd"/>
            <w:r>
              <w:rPr>
                <w:sz w:val="20"/>
              </w:rPr>
              <w:t xml:space="preserve"> un golpe de Estado siempre se propone producir una ruptura </w:t>
            </w:r>
            <w:r>
              <w:rPr>
                <w:spacing w:val="-6"/>
                <w:sz w:val="20"/>
              </w:rPr>
              <w:t xml:space="preserve">del </w:t>
            </w:r>
            <w:r>
              <w:rPr>
                <w:spacing w:val="-3"/>
                <w:sz w:val="20"/>
              </w:rPr>
              <w:t xml:space="preserve">régimen </w:t>
            </w:r>
            <w:r>
              <w:rPr>
                <w:sz w:val="20"/>
              </w:rPr>
              <w:t>político</w:t>
            </w:r>
          </w:p>
        </w:tc>
        <w:tc>
          <w:tcPr>
            <w:tcW w:w="562" w:type="dxa"/>
            <w:vMerge w:val="restart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C055D" w:rsidRDefault="000C055D">
            <w:pPr>
              <w:pStyle w:val="TableParagraph"/>
              <w:ind w:left="225"/>
              <w:rPr>
                <w:b/>
                <w:sz w:val="20"/>
              </w:rPr>
            </w:pPr>
          </w:p>
        </w:tc>
        <w:tc>
          <w:tcPr>
            <w:tcW w:w="1066" w:type="dxa"/>
            <w:vMerge w:val="restart"/>
          </w:tcPr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0C055D">
            <w:pPr>
              <w:pStyle w:val="TableParagraph"/>
              <w:rPr>
                <w:b/>
              </w:rPr>
            </w:pPr>
          </w:p>
          <w:p w:rsidR="000C055D" w:rsidRDefault="007A681C">
            <w:pPr>
              <w:pStyle w:val="TableParagraph"/>
              <w:spacing w:before="133"/>
              <w:ind w:left="67"/>
              <w:rPr>
                <w:sz w:val="20"/>
              </w:rPr>
            </w:pPr>
            <w:r>
              <w:rPr>
                <w:color w:val="000009"/>
                <w:sz w:val="20"/>
              </w:rPr>
              <w:t>Porque…</w:t>
            </w:r>
          </w:p>
        </w:tc>
        <w:tc>
          <w:tcPr>
            <w:tcW w:w="605" w:type="dxa"/>
            <w:tcBorders>
              <w:right w:val="single" w:sz="6" w:space="0" w:color="000000"/>
            </w:tcBorders>
          </w:tcPr>
          <w:p w:rsidR="000C055D" w:rsidRPr="00077915" w:rsidRDefault="007A681C">
            <w:pPr>
              <w:pStyle w:val="TableParagraph"/>
              <w:ind w:right="284"/>
              <w:jc w:val="right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  <w:shd w:val="clear" w:color="auto" w:fill="FFFF00"/>
              </w:rPr>
              <w:t xml:space="preserve"> </w:t>
            </w:r>
            <w:r w:rsidRPr="00077915">
              <w:rPr>
                <w:b/>
                <w:color w:val="000009"/>
                <w:sz w:val="20"/>
                <w:highlight w:val="yellow"/>
                <w:shd w:val="clear" w:color="auto" w:fill="FFFF00"/>
              </w:rPr>
              <w:t xml:space="preserve">  A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0C055D" w:rsidRPr="00077915" w:rsidRDefault="007A681C">
            <w:pPr>
              <w:pStyle w:val="TableParagraph"/>
              <w:spacing w:line="223" w:lineRule="exact"/>
              <w:ind w:left="36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 xml:space="preserve">...un </w:t>
            </w:r>
            <w:r w:rsidRPr="00077915">
              <w:rPr>
                <w:i/>
                <w:color w:val="000009"/>
                <w:sz w:val="20"/>
                <w:highlight w:val="yellow"/>
              </w:rPr>
              <w:t xml:space="preserve">golpe de Estado </w:t>
            </w:r>
            <w:r w:rsidRPr="00077915">
              <w:rPr>
                <w:color w:val="000009"/>
                <w:sz w:val="20"/>
                <w:highlight w:val="yellow"/>
              </w:rPr>
              <w:t>es una acción que no está prevista en la ley y que</w:t>
            </w:r>
          </w:p>
          <w:p w:rsidR="000C055D" w:rsidRPr="00077915" w:rsidRDefault="007A681C">
            <w:pPr>
              <w:pStyle w:val="TableParagraph"/>
              <w:spacing w:line="217" w:lineRule="exact"/>
              <w:ind w:left="36"/>
              <w:rPr>
                <w:sz w:val="20"/>
                <w:highlight w:val="yellow"/>
              </w:rPr>
            </w:pPr>
            <w:proofErr w:type="gramStart"/>
            <w:r w:rsidRPr="00077915">
              <w:rPr>
                <w:color w:val="000009"/>
                <w:sz w:val="20"/>
                <w:highlight w:val="yellow"/>
              </w:rPr>
              <w:t>interrumpe</w:t>
            </w:r>
            <w:proofErr w:type="gramEnd"/>
            <w:r w:rsidRPr="00077915">
              <w:rPr>
                <w:color w:val="000009"/>
                <w:sz w:val="20"/>
                <w:highlight w:val="yellow"/>
              </w:rPr>
              <w:t xml:space="preserve"> formas democráticas de elección de autoridades políticas.</w:t>
            </w:r>
          </w:p>
        </w:tc>
        <w:tc>
          <w:tcPr>
            <w:tcW w:w="1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C055D" w:rsidRPr="00077915" w:rsidRDefault="000C055D">
            <w:pPr>
              <w:pStyle w:val="TableParagraph"/>
              <w:rPr>
                <w:sz w:val="20"/>
                <w:highlight w:val="yellow"/>
              </w:rPr>
            </w:pPr>
          </w:p>
        </w:tc>
      </w:tr>
      <w:tr w:rsidR="000C055D">
        <w:trPr>
          <w:trHeight w:val="539"/>
        </w:trPr>
        <w:tc>
          <w:tcPr>
            <w:tcW w:w="2226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right w:val="single" w:sz="6" w:space="0" w:color="000000"/>
            </w:tcBorders>
          </w:tcPr>
          <w:p w:rsidR="000C055D" w:rsidRPr="00077915" w:rsidRDefault="007A681C">
            <w:pPr>
              <w:pStyle w:val="TableParagraph"/>
              <w:ind w:right="287"/>
              <w:jc w:val="right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B</w:t>
            </w:r>
          </w:p>
        </w:tc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5D" w:rsidRPr="00077915" w:rsidRDefault="007A681C">
            <w:pPr>
              <w:pStyle w:val="TableParagraph"/>
              <w:ind w:left="36" w:right="19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 xml:space="preserve">...un </w:t>
            </w:r>
            <w:r w:rsidRPr="00077915">
              <w:rPr>
                <w:i/>
                <w:color w:val="000009"/>
                <w:sz w:val="20"/>
                <w:highlight w:val="yellow"/>
              </w:rPr>
              <w:t xml:space="preserve">golpe de Estado </w:t>
            </w:r>
            <w:r w:rsidRPr="00077915">
              <w:rPr>
                <w:color w:val="000009"/>
                <w:sz w:val="20"/>
                <w:highlight w:val="yellow"/>
              </w:rPr>
              <w:t>sólo produce un cambio de régimen cuando es realizado por las Fuerzas Armadas.</w:t>
            </w:r>
          </w:p>
        </w:tc>
      </w:tr>
      <w:tr w:rsidR="000C055D">
        <w:trPr>
          <w:trHeight w:val="459"/>
        </w:trPr>
        <w:tc>
          <w:tcPr>
            <w:tcW w:w="2226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:rsidR="000C055D" w:rsidRDefault="000C055D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0C055D" w:rsidRDefault="000C055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:rsidR="000C055D" w:rsidRPr="00077915" w:rsidRDefault="007A681C">
            <w:pPr>
              <w:pStyle w:val="TableParagraph"/>
              <w:ind w:right="279"/>
              <w:jc w:val="right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C</w:t>
            </w:r>
          </w:p>
        </w:tc>
        <w:tc>
          <w:tcPr>
            <w:tcW w:w="622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C055D" w:rsidRPr="00077915" w:rsidRDefault="007A681C">
            <w:pPr>
              <w:pStyle w:val="TableParagraph"/>
              <w:spacing w:line="223" w:lineRule="exact"/>
              <w:ind w:left="38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 xml:space="preserve">...cuando el </w:t>
            </w:r>
            <w:r w:rsidRPr="00077915">
              <w:rPr>
                <w:i/>
                <w:color w:val="000009"/>
                <w:sz w:val="20"/>
                <w:highlight w:val="yellow"/>
              </w:rPr>
              <w:t xml:space="preserve">golpe de Estado </w:t>
            </w:r>
            <w:r w:rsidRPr="00077915">
              <w:rPr>
                <w:color w:val="000009"/>
                <w:sz w:val="20"/>
                <w:highlight w:val="yellow"/>
              </w:rPr>
              <w:t>lo realizan las Fuerzas Armadas debe ser</w:t>
            </w:r>
          </w:p>
          <w:p w:rsidR="000C055D" w:rsidRPr="00077915" w:rsidRDefault="007A681C">
            <w:pPr>
              <w:pStyle w:val="TableParagraph"/>
              <w:spacing w:line="216" w:lineRule="exact"/>
              <w:ind w:left="38"/>
              <w:rPr>
                <w:sz w:val="20"/>
                <w:highlight w:val="yellow"/>
              </w:rPr>
            </w:pPr>
            <w:proofErr w:type="gramStart"/>
            <w:r w:rsidRPr="00077915">
              <w:rPr>
                <w:color w:val="000009"/>
                <w:sz w:val="20"/>
                <w:highlight w:val="yellow"/>
              </w:rPr>
              <w:t>considerado</w:t>
            </w:r>
            <w:proofErr w:type="gramEnd"/>
            <w:r w:rsidRPr="00077915">
              <w:rPr>
                <w:color w:val="000009"/>
                <w:sz w:val="20"/>
                <w:highlight w:val="yellow"/>
              </w:rPr>
              <w:t xml:space="preserve"> legal, pero ilegítimo.</w:t>
            </w:r>
          </w:p>
        </w:tc>
      </w:tr>
    </w:tbl>
    <w:p w:rsidR="000C055D" w:rsidRDefault="007A681C">
      <w:pPr>
        <w:spacing w:before="159"/>
        <w:ind w:left="350"/>
        <w:rPr>
          <w:sz w:val="20"/>
        </w:rPr>
      </w:pPr>
      <w:r>
        <w:rPr>
          <w:color w:val="000009"/>
          <w:sz w:val="20"/>
        </w:rPr>
        <w:t>--------------------------------------------------------------------------------------------------------------------------------------------------------------</w:t>
      </w:r>
    </w:p>
    <w:tbl>
      <w:tblPr>
        <w:tblStyle w:val="TableNormal"/>
        <w:tblW w:w="0" w:type="auto"/>
        <w:tblInd w:w="30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/>
      </w:tblPr>
      <w:tblGrid>
        <w:gridCol w:w="2226"/>
        <w:gridCol w:w="562"/>
        <w:gridCol w:w="1066"/>
        <w:gridCol w:w="562"/>
        <w:gridCol w:w="6271"/>
      </w:tblGrid>
      <w:tr w:rsidR="000C055D">
        <w:trPr>
          <w:trHeight w:val="464"/>
        </w:trPr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5D" w:rsidRDefault="007A681C">
            <w:pPr>
              <w:pStyle w:val="TableParagraph"/>
              <w:spacing w:line="220" w:lineRule="exact"/>
              <w:ind w:left="701"/>
              <w:rPr>
                <w:sz w:val="20"/>
              </w:rPr>
            </w:pPr>
            <w:proofErr w:type="gramStart"/>
            <w:r>
              <w:rPr>
                <w:sz w:val="20"/>
              </w:rPr>
              <w:t>existente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5D" w:rsidRDefault="000C055D">
            <w:pPr>
              <w:pStyle w:val="TableParagraph"/>
              <w:spacing w:before="4"/>
              <w:rPr>
                <w:sz w:val="20"/>
              </w:rPr>
            </w:pPr>
          </w:p>
          <w:p w:rsidR="000C055D" w:rsidRDefault="007A681C">
            <w:pPr>
              <w:pStyle w:val="TableParagraph"/>
              <w:spacing w:line="210" w:lineRule="exact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5D" w:rsidRDefault="000C055D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5D" w:rsidRPr="00077915" w:rsidRDefault="007A681C">
            <w:pPr>
              <w:pStyle w:val="TableParagraph"/>
              <w:spacing w:line="227" w:lineRule="exact"/>
              <w:ind w:left="168"/>
              <w:rPr>
                <w:b/>
                <w:sz w:val="20"/>
                <w:highlight w:val="yellow"/>
              </w:rPr>
            </w:pPr>
            <w:r w:rsidRPr="00077915">
              <w:rPr>
                <w:b/>
                <w:color w:val="000009"/>
                <w:sz w:val="20"/>
                <w:highlight w:val="yellow"/>
              </w:rPr>
              <w:t>D</w:t>
            </w:r>
          </w:p>
        </w:tc>
        <w:tc>
          <w:tcPr>
            <w:tcW w:w="627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C055D" w:rsidRPr="00077915" w:rsidRDefault="007A681C">
            <w:pPr>
              <w:pStyle w:val="TableParagraph"/>
              <w:spacing w:line="220" w:lineRule="exact"/>
              <w:ind w:left="81"/>
              <w:rPr>
                <w:sz w:val="20"/>
                <w:highlight w:val="yellow"/>
              </w:rPr>
            </w:pPr>
            <w:r w:rsidRPr="00077915">
              <w:rPr>
                <w:color w:val="000009"/>
                <w:sz w:val="20"/>
                <w:highlight w:val="yellow"/>
              </w:rPr>
              <w:t xml:space="preserve">...para evaluar si un </w:t>
            </w:r>
            <w:r w:rsidRPr="00077915">
              <w:rPr>
                <w:i/>
                <w:color w:val="000009"/>
                <w:sz w:val="20"/>
                <w:highlight w:val="yellow"/>
              </w:rPr>
              <w:t xml:space="preserve">golpe de Estado </w:t>
            </w:r>
            <w:r w:rsidRPr="00077915">
              <w:rPr>
                <w:color w:val="000009"/>
                <w:sz w:val="20"/>
                <w:highlight w:val="yellow"/>
              </w:rPr>
              <w:t>es o no anticonstitucional, es preciso</w:t>
            </w:r>
          </w:p>
          <w:p w:rsidR="000C055D" w:rsidRPr="00077915" w:rsidRDefault="007A681C">
            <w:pPr>
              <w:pStyle w:val="TableParagraph"/>
              <w:spacing w:line="224" w:lineRule="exact"/>
              <w:ind w:left="81"/>
              <w:rPr>
                <w:sz w:val="20"/>
                <w:highlight w:val="yellow"/>
              </w:rPr>
            </w:pPr>
            <w:proofErr w:type="gramStart"/>
            <w:r w:rsidRPr="00077915">
              <w:rPr>
                <w:color w:val="000009"/>
                <w:sz w:val="20"/>
                <w:highlight w:val="yellow"/>
              </w:rPr>
              <w:t>analizar</w:t>
            </w:r>
            <w:proofErr w:type="gramEnd"/>
            <w:r w:rsidRPr="00077915">
              <w:rPr>
                <w:color w:val="000009"/>
                <w:sz w:val="20"/>
                <w:highlight w:val="yellow"/>
              </w:rPr>
              <w:t xml:space="preserve"> las causas que lo provocaron.</w:t>
            </w:r>
          </w:p>
        </w:tc>
      </w:tr>
    </w:tbl>
    <w:p w:rsidR="000C055D" w:rsidRDefault="000C055D">
      <w:pPr>
        <w:rPr>
          <w:sz w:val="20"/>
        </w:rPr>
      </w:pPr>
    </w:p>
    <w:p w:rsidR="000C055D" w:rsidRDefault="000C055D">
      <w:pPr>
        <w:spacing w:before="5"/>
        <w:rPr>
          <w:sz w:val="16"/>
        </w:rPr>
      </w:pPr>
    </w:p>
    <w:p w:rsidR="00077915" w:rsidRDefault="00077915">
      <w:pPr>
        <w:spacing w:before="93"/>
        <w:ind w:left="350"/>
        <w:rPr>
          <w:b/>
          <w:color w:val="000009"/>
        </w:rPr>
      </w:pPr>
    </w:p>
    <w:p w:rsidR="00077915" w:rsidRDefault="00077915">
      <w:pPr>
        <w:spacing w:before="93"/>
        <w:ind w:left="350"/>
        <w:rPr>
          <w:b/>
          <w:color w:val="000009"/>
        </w:rPr>
      </w:pPr>
    </w:p>
    <w:p w:rsidR="00077915" w:rsidRDefault="00077915">
      <w:pPr>
        <w:spacing w:before="93"/>
        <w:ind w:left="350"/>
        <w:rPr>
          <w:b/>
          <w:color w:val="000009"/>
        </w:rPr>
      </w:pPr>
    </w:p>
    <w:p w:rsidR="00077915" w:rsidRDefault="00077915">
      <w:pPr>
        <w:spacing w:before="93"/>
        <w:ind w:left="350"/>
        <w:rPr>
          <w:b/>
          <w:color w:val="000009"/>
        </w:rPr>
      </w:pPr>
    </w:p>
    <w:p w:rsidR="000C055D" w:rsidRDefault="007A681C">
      <w:pPr>
        <w:spacing w:before="93"/>
        <w:ind w:left="350"/>
        <w:rPr>
          <w:b/>
        </w:rPr>
      </w:pPr>
      <w:r>
        <w:rPr>
          <w:b/>
          <w:color w:val="000009"/>
        </w:rPr>
        <w:lastRenderedPageBreak/>
        <w:t>SEGUNDA PARTE:</w:t>
      </w:r>
    </w:p>
    <w:p w:rsidR="000C055D" w:rsidRDefault="000C055D">
      <w:pPr>
        <w:spacing w:before="10"/>
        <w:rPr>
          <w:b/>
          <w:sz w:val="21"/>
        </w:rPr>
      </w:pPr>
    </w:p>
    <w:p w:rsidR="000C055D" w:rsidRDefault="007A681C">
      <w:pPr>
        <w:ind w:left="350" w:right="273"/>
      </w:pPr>
      <w:r>
        <w:rPr>
          <w:color w:val="000009"/>
        </w:rPr>
        <w:t xml:space="preserve">En </w:t>
      </w:r>
      <w:r>
        <w:rPr>
          <w:color w:val="000009"/>
          <w:spacing w:val="-3"/>
        </w:rPr>
        <w:t xml:space="preserve">cada </w:t>
      </w:r>
      <w:r>
        <w:rPr>
          <w:color w:val="000009"/>
        </w:rPr>
        <w:t xml:space="preserve">ejercicio, </w:t>
      </w:r>
      <w:r>
        <w:rPr>
          <w:color w:val="000009"/>
          <w:spacing w:val="-3"/>
        </w:rPr>
        <w:t xml:space="preserve">determine </w:t>
      </w:r>
      <w:r>
        <w:rPr>
          <w:color w:val="000009"/>
          <w:spacing w:val="-4"/>
        </w:rPr>
        <w:t xml:space="preserve">si </w:t>
      </w:r>
      <w:r>
        <w:rPr>
          <w:color w:val="000009"/>
        </w:rPr>
        <w:t xml:space="preserve">las afirmaciones </w:t>
      </w:r>
      <w:r>
        <w:rPr>
          <w:color w:val="000009"/>
          <w:spacing w:val="-4"/>
        </w:rPr>
        <w:t xml:space="preserve">son </w:t>
      </w:r>
      <w:r>
        <w:rPr>
          <w:color w:val="000009"/>
        </w:rPr>
        <w:t xml:space="preserve">verdaderas o </w:t>
      </w:r>
      <w:r>
        <w:rPr>
          <w:color w:val="000009"/>
          <w:spacing w:val="-4"/>
        </w:rPr>
        <w:t xml:space="preserve">falsas, </w:t>
      </w:r>
      <w:r>
        <w:rPr>
          <w:b/>
          <w:color w:val="000009"/>
          <w:spacing w:val="-4"/>
          <w:u w:val="thick" w:color="000009"/>
        </w:rPr>
        <w:t xml:space="preserve">escribiendo </w:t>
      </w:r>
      <w:r>
        <w:rPr>
          <w:b/>
          <w:color w:val="000009"/>
          <w:u w:val="thick" w:color="000009"/>
        </w:rPr>
        <w:t>V o F</w:t>
      </w:r>
      <w:r>
        <w:rPr>
          <w:b/>
          <w:color w:val="000009"/>
        </w:rPr>
        <w:t xml:space="preserve"> </w:t>
      </w:r>
      <w:r>
        <w:rPr>
          <w:color w:val="000009"/>
        </w:rPr>
        <w:t xml:space="preserve">en </w:t>
      </w:r>
      <w:r>
        <w:rPr>
          <w:color w:val="000009"/>
          <w:spacing w:val="-3"/>
        </w:rPr>
        <w:t xml:space="preserve">el  </w:t>
      </w:r>
      <w:r>
        <w:rPr>
          <w:color w:val="000009"/>
        </w:rPr>
        <w:t xml:space="preserve">casillero  </w:t>
      </w:r>
      <w:r>
        <w:rPr>
          <w:color w:val="000009"/>
          <w:spacing w:val="-3"/>
        </w:rPr>
        <w:t xml:space="preserve">que </w:t>
      </w:r>
      <w:r>
        <w:rPr>
          <w:color w:val="000009"/>
        </w:rPr>
        <w:t xml:space="preserve">acompaña a cada una. </w:t>
      </w:r>
      <w:r>
        <w:rPr>
          <w:color w:val="000009"/>
          <w:u w:val="single" w:color="000009"/>
        </w:rPr>
        <w:t>No deje casilleros en</w:t>
      </w:r>
      <w:r>
        <w:rPr>
          <w:color w:val="000009"/>
          <w:spacing w:val="-25"/>
          <w:u w:val="single" w:color="000009"/>
        </w:rPr>
        <w:t xml:space="preserve"> </w:t>
      </w:r>
      <w:r>
        <w:rPr>
          <w:color w:val="000009"/>
          <w:u w:val="single" w:color="000009"/>
        </w:rPr>
        <w:t>blanco</w:t>
      </w:r>
      <w:r>
        <w:rPr>
          <w:color w:val="000009"/>
        </w:rPr>
        <w:t>.</w:t>
      </w:r>
    </w:p>
    <w:p w:rsidR="000C055D" w:rsidRDefault="000C055D">
      <w:pPr>
        <w:spacing w:before="7"/>
        <w:rPr>
          <w:sz w:val="13"/>
        </w:rPr>
      </w:pPr>
    </w:p>
    <w:p w:rsidR="000C055D" w:rsidRDefault="007A681C">
      <w:pPr>
        <w:spacing w:before="94" w:line="247" w:lineRule="auto"/>
        <w:ind w:left="350"/>
      </w:pPr>
      <w:r>
        <w:rPr>
          <w:color w:val="000009"/>
        </w:rPr>
        <w:t xml:space="preserve">Cada ejercicio vale </w:t>
      </w:r>
      <w:r>
        <w:rPr>
          <w:b/>
          <w:color w:val="000009"/>
        </w:rPr>
        <w:t>1 punto</w:t>
      </w:r>
      <w:r>
        <w:rPr>
          <w:color w:val="000009"/>
        </w:rPr>
        <w:t xml:space="preserve">, y </w:t>
      </w:r>
      <w:r>
        <w:rPr>
          <w:color w:val="000009"/>
          <w:u w:val="single" w:color="000009"/>
        </w:rPr>
        <w:t>no se otorgan puntajes parciales,</w:t>
      </w:r>
      <w:r>
        <w:rPr>
          <w:color w:val="000009"/>
        </w:rPr>
        <w:t xml:space="preserve"> es decir, cualquier respuesta incorrecta implicará no obtener puntaje en ese ejercicio.</w:t>
      </w:r>
    </w:p>
    <w:p w:rsidR="000C055D" w:rsidRDefault="000C055D">
      <w:pPr>
        <w:spacing w:before="7"/>
        <w:rPr>
          <w:sz w:val="19"/>
        </w:rPr>
      </w:pPr>
    </w:p>
    <w:p w:rsidR="000C055D" w:rsidRDefault="007A681C">
      <w:pPr>
        <w:spacing w:line="227" w:lineRule="exact"/>
        <w:ind w:left="350"/>
        <w:rPr>
          <w:b/>
          <w:sz w:val="20"/>
        </w:rPr>
      </w:pPr>
      <w:r>
        <w:rPr>
          <w:b/>
          <w:color w:val="000009"/>
          <w:sz w:val="20"/>
        </w:rPr>
        <w:t>Ejercicio VI:</w:t>
      </w:r>
    </w:p>
    <w:p w:rsidR="000C055D" w:rsidRDefault="007A681C">
      <w:pPr>
        <w:pStyle w:val="Textoindependiente"/>
        <w:spacing w:before="2" w:after="9" w:line="232" w:lineRule="auto"/>
        <w:ind w:left="350"/>
      </w:pPr>
      <w:r>
        <w:t>Según L. A. Romero, desde fines de s</w:t>
      </w:r>
      <w:r>
        <w:t xml:space="preserve">iglo XIX el Estado fue extendiendo su mano sobre la sociedad, tanto para controlar su </w:t>
      </w:r>
      <w:r>
        <w:t>organización como para acelerar los cambios que aseguraran el progreso buscado; esto se verificó en que:</w:t>
      </w: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9805"/>
      </w:tblGrid>
      <w:tr w:rsidR="000C055D">
        <w:trPr>
          <w:trHeight w:val="468"/>
        </w:trPr>
        <w:tc>
          <w:tcPr>
            <w:tcW w:w="699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23"/>
              <w:ind w:left="258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before="1" w:line="232" w:lineRule="exact"/>
              <w:ind w:left="100" w:right="115"/>
              <w:rPr>
                <w:sz w:val="20"/>
              </w:rPr>
            </w:pPr>
            <w:r>
              <w:rPr>
                <w:color w:val="000009"/>
                <w:sz w:val="20"/>
              </w:rPr>
              <w:t>A partir de 1880 se conformó un Estado liberal que sostenía que</w:t>
            </w:r>
            <w:r>
              <w:rPr>
                <w:color w:val="000009"/>
                <w:sz w:val="20"/>
              </w:rPr>
              <w:t xml:space="preserve"> debía intervenir lo mínimo en la sociedad y fomentar el comercio y el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mercado.</w:t>
            </w:r>
          </w:p>
        </w:tc>
      </w:tr>
      <w:tr w:rsidR="000C055D">
        <w:trPr>
          <w:trHeight w:val="460"/>
        </w:trPr>
        <w:tc>
          <w:tcPr>
            <w:tcW w:w="699" w:type="dxa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5"/>
              <w:ind w:left="244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La presencia del Estado se reforzaría en la regulación de la higiene, del trabajo y, sobre todo, con la ley de Servicio</w:t>
            </w:r>
          </w:p>
          <w:p w:rsidR="000C055D" w:rsidRDefault="007A681C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militar</w:t>
            </w:r>
            <w:proofErr w:type="gramEnd"/>
            <w:r>
              <w:rPr>
                <w:color w:val="000009"/>
                <w:sz w:val="20"/>
              </w:rPr>
              <w:t xml:space="preserve"> obligatorio.</w:t>
            </w:r>
          </w:p>
        </w:tc>
      </w:tr>
      <w:tr w:rsidR="000C055D">
        <w:trPr>
          <w:trHeight w:val="467"/>
        </w:trPr>
        <w:tc>
          <w:tcPr>
            <w:tcW w:w="699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5"/>
              <w:ind w:left="244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</w:tcBorders>
          </w:tcPr>
          <w:p w:rsidR="000C055D" w:rsidRDefault="007A681C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Las leyes de Registro Civil y de Matrimonio Civil impusieron la presencia del Estado en los actos más importantes de</w:t>
            </w:r>
          </w:p>
          <w:p w:rsidR="000C055D" w:rsidRDefault="007A681C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la</w:t>
            </w:r>
            <w:proofErr w:type="gramEnd"/>
            <w:r>
              <w:rPr>
                <w:color w:val="000009"/>
                <w:sz w:val="20"/>
              </w:rPr>
              <w:t xml:space="preserve"> vida de los hombres.</w:t>
            </w:r>
          </w:p>
        </w:tc>
      </w:tr>
    </w:tbl>
    <w:p w:rsidR="000C055D" w:rsidRDefault="000C055D">
      <w:pPr>
        <w:spacing w:before="1"/>
        <w:rPr>
          <w:i/>
          <w:sz w:val="20"/>
        </w:rPr>
      </w:pPr>
    </w:p>
    <w:p w:rsidR="000C055D" w:rsidRDefault="007A681C">
      <w:pPr>
        <w:pStyle w:val="Heading3"/>
        <w:spacing w:line="227" w:lineRule="exact"/>
        <w:ind w:left="350"/>
      </w:pPr>
      <w:r>
        <w:rPr>
          <w:color w:val="000009"/>
        </w:rPr>
        <w:t>Ejercicio VII:</w:t>
      </w:r>
    </w:p>
    <w:p w:rsidR="000C055D" w:rsidRDefault="007A681C">
      <w:pPr>
        <w:pStyle w:val="Textoindependiente"/>
        <w:spacing w:after="5"/>
        <w:ind w:left="350" w:right="242"/>
        <w:jc w:val="both"/>
      </w:pPr>
      <w:r>
        <w:rPr>
          <w:color w:val="000009"/>
        </w:rPr>
        <w:t xml:space="preserve">L. A. Romero afirma que en la Argentina de los años ‘20 la aspiración al ascenso individual fue sólo un aspecto de esa nueva </w:t>
      </w:r>
      <w:r>
        <w:rPr>
          <w:color w:val="000009"/>
        </w:rPr>
        <w:t>cultura que caracterizaba a trabajadores y sectores medios, y los cambios en las formas de vida modelaban nuevas ideas y actitudes.</w:t>
      </w:r>
      <w:r>
        <w:rPr>
          <w:color w:val="000009"/>
        </w:rPr>
        <w:t xml:space="preserve"> Esto se vinculó con que:</w:t>
      </w: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9805"/>
      </w:tblGrid>
      <w:tr w:rsidR="000C055D">
        <w:trPr>
          <w:trHeight w:val="449"/>
        </w:trPr>
        <w:tc>
          <w:tcPr>
            <w:tcW w:w="699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04"/>
              <w:ind w:left="258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12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>Los nuevos medios de comunicación, como la televisión, multiplicaban su influencia sobre las formas de vida y sobre</w:t>
            </w:r>
          </w:p>
          <w:p w:rsidR="000C055D" w:rsidRDefault="007A681C">
            <w:pPr>
              <w:pStyle w:val="TableParagraph"/>
              <w:spacing w:before="1" w:line="217" w:lineRule="exact"/>
              <w:ind w:left="4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las</w:t>
            </w:r>
            <w:proofErr w:type="gramEnd"/>
            <w:r>
              <w:rPr>
                <w:color w:val="000009"/>
                <w:sz w:val="20"/>
              </w:rPr>
              <w:t xml:space="preserve"> actitudes y los valores sociales.</w:t>
            </w:r>
          </w:p>
        </w:tc>
      </w:tr>
      <w:tr w:rsidR="000C055D">
        <w:trPr>
          <w:trHeight w:val="460"/>
        </w:trPr>
        <w:tc>
          <w:tcPr>
            <w:tcW w:w="699" w:type="dxa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5"/>
              <w:ind w:left="244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>A pesar de los avances económicos y sociales crecía la brecha entre clases sociales, y resultaba más difícil para un</w:t>
            </w:r>
          </w:p>
          <w:p w:rsidR="000C055D" w:rsidRDefault="007A681C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obrero</w:t>
            </w:r>
            <w:proofErr w:type="gramEnd"/>
            <w:r>
              <w:rPr>
                <w:color w:val="000009"/>
                <w:sz w:val="20"/>
              </w:rPr>
              <w:t xml:space="preserve"> lograr el nivel de vida de un maestro o un empleado público.</w:t>
            </w:r>
          </w:p>
        </w:tc>
      </w:tr>
      <w:tr w:rsidR="000C055D">
        <w:trPr>
          <w:trHeight w:val="467"/>
        </w:trPr>
        <w:tc>
          <w:tcPr>
            <w:tcW w:w="699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5"/>
              <w:ind w:left="244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</w:tcBorders>
          </w:tcPr>
          <w:p w:rsidR="000C055D" w:rsidRDefault="007A681C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>La creación de clubes deportivos fue una forma del impulso asociacionista general y algunas de sus actividades se</w:t>
            </w:r>
          </w:p>
          <w:p w:rsidR="000C055D" w:rsidRDefault="007A681C"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transformaron</w:t>
            </w:r>
            <w:proofErr w:type="gramEnd"/>
            <w:r>
              <w:rPr>
                <w:color w:val="000009"/>
                <w:sz w:val="20"/>
              </w:rPr>
              <w:t xml:space="preserve"> en espectáculos masivos.</w:t>
            </w:r>
          </w:p>
        </w:tc>
      </w:tr>
    </w:tbl>
    <w:p w:rsidR="000C055D" w:rsidRDefault="000C055D">
      <w:pPr>
        <w:spacing w:before="1"/>
        <w:rPr>
          <w:i/>
          <w:sz w:val="20"/>
        </w:rPr>
      </w:pPr>
    </w:p>
    <w:p w:rsidR="000C055D" w:rsidRDefault="007A681C">
      <w:pPr>
        <w:pStyle w:val="Heading3"/>
        <w:spacing w:line="227" w:lineRule="exact"/>
        <w:ind w:left="350"/>
      </w:pPr>
      <w:r>
        <w:rPr>
          <w:color w:val="000009"/>
        </w:rPr>
        <w:t>Ejercicio VIII:</w:t>
      </w:r>
    </w:p>
    <w:p w:rsidR="000C055D" w:rsidRDefault="007A681C">
      <w:pPr>
        <w:pStyle w:val="Textoindependiente"/>
        <w:spacing w:after="5"/>
        <w:ind w:left="350"/>
      </w:pPr>
      <w:r>
        <w:t xml:space="preserve">Según L. A. Romero, la concepción del peronismo sobre el Estado rompía con la concepción liberal que había predominado </w:t>
      </w:r>
      <w:r>
        <w:t>anteriormente. Esto se debía a que:</w:t>
      </w:r>
    </w:p>
    <w:tbl>
      <w:tblPr>
        <w:tblStyle w:val="TableNormal"/>
        <w:tblW w:w="0" w:type="auto"/>
        <w:tblInd w:w="30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99"/>
        <w:gridCol w:w="9805"/>
      </w:tblGrid>
      <w:tr w:rsidR="000C055D">
        <w:trPr>
          <w:trHeight w:val="225"/>
        </w:trPr>
        <w:tc>
          <w:tcPr>
            <w:tcW w:w="699" w:type="dxa"/>
            <w:tcBorders>
              <w:left w:val="single" w:sz="6" w:space="0" w:color="000000"/>
              <w:bottom w:val="single" w:sz="6" w:space="0" w:color="000000"/>
            </w:tcBorders>
          </w:tcPr>
          <w:p w:rsidR="000C055D" w:rsidRDefault="000C055D">
            <w:pPr>
              <w:pStyle w:val="TableParagraph"/>
              <w:spacing w:line="206" w:lineRule="exact"/>
              <w:ind w:left="244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bottom w:val="single" w:sz="12" w:space="0" w:color="000000"/>
              <w:right w:val="single" w:sz="6" w:space="0" w:color="000000"/>
            </w:tcBorders>
          </w:tcPr>
          <w:p w:rsidR="000C055D" w:rsidRDefault="007A681C">
            <w:pPr>
              <w:pStyle w:val="TableParagraph"/>
              <w:spacing w:line="206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El gobierno de Juan D. Perón se sostuvo más en la movilización de sus seguidores que en las institu</w:t>
            </w:r>
            <w:r>
              <w:rPr>
                <w:color w:val="000009"/>
                <w:sz w:val="20"/>
              </w:rPr>
              <w:t>ciones formales.</w:t>
            </w:r>
          </w:p>
        </w:tc>
      </w:tr>
      <w:tr w:rsidR="000C055D">
        <w:trPr>
          <w:trHeight w:val="218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C055D" w:rsidRDefault="000C055D">
            <w:pPr>
              <w:pStyle w:val="TableParagraph"/>
              <w:spacing w:line="199" w:lineRule="exact"/>
              <w:ind w:left="244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C055D" w:rsidRDefault="007A681C">
            <w:pPr>
              <w:pStyle w:val="TableParagraph"/>
              <w:spacing w:line="199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El gobierno peronista se basaba en el apoyo de los militares, los sindicatos y la Iglesia católica.</w:t>
            </w:r>
          </w:p>
        </w:tc>
      </w:tr>
      <w:tr w:rsidR="000C055D">
        <w:trPr>
          <w:trHeight w:val="237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</w:tcBorders>
          </w:tcPr>
          <w:p w:rsidR="000C055D" w:rsidRDefault="000C055D">
            <w:pPr>
              <w:pStyle w:val="TableParagraph"/>
              <w:spacing w:before="7" w:line="210" w:lineRule="exact"/>
              <w:ind w:left="258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0"/>
              <w:right w:val="single" w:sz="6" w:space="0" w:color="000000"/>
            </w:tcBorders>
          </w:tcPr>
          <w:p w:rsidR="000C055D" w:rsidRDefault="007A681C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Las políticas impulsadas por Juan D. Perón estaban influidas por las ideas de los </w:t>
            </w:r>
            <w:proofErr w:type="spellStart"/>
            <w:r>
              <w:rPr>
                <w:color w:val="000009"/>
                <w:sz w:val="20"/>
              </w:rPr>
              <w:t>partidoscomunistas</w:t>
            </w:r>
            <w:proofErr w:type="spellEnd"/>
            <w:r>
              <w:rPr>
                <w:color w:val="000009"/>
                <w:sz w:val="20"/>
              </w:rPr>
              <w:t xml:space="preserve"> latinoamericanos.</w:t>
            </w:r>
          </w:p>
        </w:tc>
      </w:tr>
    </w:tbl>
    <w:p w:rsidR="000C055D" w:rsidRDefault="000C055D">
      <w:pPr>
        <w:rPr>
          <w:i/>
        </w:rPr>
      </w:pPr>
    </w:p>
    <w:p w:rsidR="000C055D" w:rsidRDefault="000C055D">
      <w:pPr>
        <w:spacing w:before="8"/>
        <w:rPr>
          <w:i/>
          <w:sz w:val="17"/>
        </w:rPr>
      </w:pPr>
    </w:p>
    <w:p w:rsidR="000C055D" w:rsidRDefault="007A681C">
      <w:pPr>
        <w:pStyle w:val="Heading1"/>
        <w:spacing w:line="252" w:lineRule="exact"/>
        <w:ind w:left="350"/>
      </w:pPr>
      <w:r>
        <w:rPr>
          <w:color w:val="000009"/>
        </w:rPr>
        <w:t>TERCERA PARTE:</w:t>
      </w:r>
    </w:p>
    <w:p w:rsidR="000C055D" w:rsidRDefault="007A681C">
      <w:pPr>
        <w:pStyle w:val="Heading2"/>
        <w:spacing w:line="252" w:lineRule="exact"/>
        <w:ind w:left="350"/>
        <w:rPr>
          <w:b/>
        </w:rPr>
      </w:pPr>
      <w:r>
        <w:rPr>
          <w:color w:val="000009"/>
        </w:rPr>
        <w:t xml:space="preserve">En cada ejercicio, marque con una X cuál de las afirmaciones es la correcta. Cada ejercicio vale </w:t>
      </w:r>
      <w:r>
        <w:rPr>
          <w:b/>
          <w:color w:val="000009"/>
        </w:rPr>
        <w:t>1 punto.</w:t>
      </w:r>
    </w:p>
    <w:p w:rsidR="000C055D" w:rsidRDefault="000C055D">
      <w:pPr>
        <w:rPr>
          <w:b/>
          <w:sz w:val="24"/>
        </w:rPr>
      </w:pPr>
    </w:p>
    <w:p w:rsidR="000C055D" w:rsidRDefault="007A681C">
      <w:pPr>
        <w:pStyle w:val="Heading3"/>
        <w:spacing w:before="189" w:line="227" w:lineRule="exact"/>
        <w:ind w:left="350"/>
      </w:pPr>
      <w:r>
        <w:rPr>
          <w:color w:val="000009"/>
        </w:rPr>
        <w:t>Ejercicio IX:</w:t>
      </w:r>
    </w:p>
    <w:p w:rsidR="000C055D" w:rsidRDefault="007A681C">
      <w:pPr>
        <w:pStyle w:val="Textoindependiente"/>
        <w:spacing w:after="7" w:line="227" w:lineRule="exact"/>
        <w:ind w:left="350"/>
        <w:jc w:val="both"/>
      </w:pPr>
      <w:r>
        <w:t>L. A. Romero señala que la Primera Guerra Mundial (1914-1918) generó consecuencias en la Argentina; entre ellas:</w:t>
      </w: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9805"/>
      </w:tblGrid>
      <w:tr w:rsidR="000C055D">
        <w:trPr>
          <w:trHeight w:val="236"/>
        </w:trPr>
        <w:tc>
          <w:tcPr>
            <w:tcW w:w="699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7" w:line="210" w:lineRule="exact"/>
              <w:ind w:right="47"/>
              <w:jc w:val="center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>Una baja importante en los precios internacionales de los productos que exportaba la Argentina.</w:t>
            </w:r>
          </w:p>
        </w:tc>
      </w:tr>
      <w:tr w:rsidR="000C055D">
        <w:trPr>
          <w:trHeight w:val="229"/>
        </w:trPr>
        <w:tc>
          <w:tcPr>
            <w:tcW w:w="699" w:type="dxa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sz w:val="16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10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>La reducción del turismo europeo en la Argentina y de los ingresos que éstos generaban para el país.</w:t>
            </w:r>
          </w:p>
        </w:tc>
      </w:tr>
      <w:tr w:rsidR="000C055D">
        <w:trPr>
          <w:trHeight w:val="237"/>
        </w:trPr>
        <w:tc>
          <w:tcPr>
            <w:tcW w:w="699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sz w:val="16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</w:tcBorders>
          </w:tcPr>
          <w:p w:rsidR="000C055D" w:rsidRDefault="007A681C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color w:val="000009"/>
                <w:sz w:val="20"/>
              </w:rPr>
              <w:t>La consolidación de empresas y capitales ingleses reforzados por el triunfo en la guerra.</w:t>
            </w:r>
          </w:p>
        </w:tc>
      </w:tr>
    </w:tbl>
    <w:p w:rsidR="000C055D" w:rsidRDefault="000C055D">
      <w:pPr>
        <w:rPr>
          <w:i/>
          <w:sz w:val="20"/>
        </w:rPr>
      </w:pPr>
    </w:p>
    <w:p w:rsidR="000C055D" w:rsidRDefault="007A681C">
      <w:pPr>
        <w:pStyle w:val="Heading3"/>
        <w:spacing w:before="1" w:line="227" w:lineRule="exact"/>
        <w:ind w:left="350"/>
      </w:pPr>
      <w:r>
        <w:rPr>
          <w:color w:val="000009"/>
        </w:rPr>
        <w:t>Ejercicio X:</w:t>
      </w:r>
    </w:p>
    <w:p w:rsidR="000C055D" w:rsidRDefault="007A681C">
      <w:pPr>
        <w:pStyle w:val="Textoindependiente"/>
        <w:spacing w:after="7" w:line="227" w:lineRule="exact"/>
        <w:ind w:left="350"/>
      </w:pPr>
      <w:r>
        <w:rPr>
          <w:color w:val="000009"/>
        </w:rPr>
        <w:t>Diversos factores explican, según L. A. Romero, el éxito electoral de la UCR en 1916; entre ellos:</w:t>
      </w: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9805"/>
      </w:tblGrid>
      <w:tr w:rsidR="000C055D">
        <w:trPr>
          <w:trHeight w:val="218"/>
        </w:trPr>
        <w:tc>
          <w:tcPr>
            <w:tcW w:w="699" w:type="dxa"/>
            <w:tcBorders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sz w:val="14"/>
              </w:rPr>
            </w:pPr>
          </w:p>
        </w:tc>
        <w:tc>
          <w:tcPr>
            <w:tcW w:w="9805" w:type="dxa"/>
            <w:tcBorders>
              <w:top w:val="single" w:sz="12" w:space="0" w:color="000000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199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El fracaso de los conservadores para presentar una candidatura presidencial unificada.</w:t>
            </w:r>
          </w:p>
        </w:tc>
      </w:tr>
      <w:tr w:rsidR="000C055D">
        <w:trPr>
          <w:trHeight w:val="460"/>
        </w:trPr>
        <w:tc>
          <w:tcPr>
            <w:tcW w:w="699" w:type="dxa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rPr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La alianza entre los seguidores de Leandro N. </w:t>
            </w:r>
            <w:proofErr w:type="spellStart"/>
            <w:r>
              <w:rPr>
                <w:color w:val="000009"/>
                <w:sz w:val="20"/>
              </w:rPr>
              <w:t>Alem</w:t>
            </w:r>
            <w:proofErr w:type="spellEnd"/>
            <w:r>
              <w:rPr>
                <w:color w:val="000009"/>
                <w:sz w:val="20"/>
              </w:rPr>
              <w:t>, Marcelo T. de Alvear e Hipólito Yrigoyen que permitió unificar al</w:t>
            </w:r>
          </w:p>
          <w:p w:rsidR="000C055D" w:rsidRDefault="007A681C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partido</w:t>
            </w:r>
            <w:proofErr w:type="gramEnd"/>
            <w:r>
              <w:rPr>
                <w:color w:val="000009"/>
                <w:sz w:val="20"/>
              </w:rPr>
              <w:t xml:space="preserve"> radical.</w:t>
            </w:r>
          </w:p>
        </w:tc>
      </w:tr>
      <w:tr w:rsidR="000C055D">
        <w:trPr>
          <w:trHeight w:val="467"/>
        </w:trPr>
        <w:tc>
          <w:tcPr>
            <w:tcW w:w="699" w:type="dxa"/>
            <w:tcBorders>
              <w:top w:val="single" w:sz="6" w:space="0" w:color="000009"/>
              <w:right w:val="single" w:sz="6" w:space="0" w:color="000009"/>
            </w:tcBorders>
          </w:tcPr>
          <w:p w:rsidR="000C055D" w:rsidRDefault="000C055D">
            <w:pPr>
              <w:pStyle w:val="TableParagraph"/>
              <w:spacing w:before="115"/>
              <w:ind w:right="47"/>
              <w:jc w:val="center"/>
              <w:rPr>
                <w:b/>
                <w:sz w:val="20"/>
              </w:rPr>
            </w:pPr>
          </w:p>
        </w:tc>
        <w:tc>
          <w:tcPr>
            <w:tcW w:w="98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:rsidR="000C055D" w:rsidRDefault="007A681C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La extensión por todo el país de una red de comités y punteros políticos que fortalecieron la presencia de la UCR a</w:t>
            </w:r>
          </w:p>
          <w:p w:rsidR="000C055D" w:rsidRDefault="007A681C"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nivel</w:t>
            </w:r>
            <w:proofErr w:type="gramEnd"/>
            <w:r>
              <w:rPr>
                <w:color w:val="000009"/>
                <w:sz w:val="20"/>
              </w:rPr>
              <w:t xml:space="preserve"> nacional.</w:t>
            </w:r>
          </w:p>
        </w:tc>
      </w:tr>
    </w:tbl>
    <w:p w:rsidR="007A681C" w:rsidRDefault="007A681C"/>
    <w:sectPr w:rsidR="007A681C" w:rsidSect="000C055D">
      <w:pgSz w:w="12240" w:h="20160"/>
      <w:pgMar w:top="560" w:right="6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055D"/>
    <w:rsid w:val="00077915"/>
    <w:rsid w:val="000C055D"/>
    <w:rsid w:val="00297A2F"/>
    <w:rsid w:val="007A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.48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055D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5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C055D"/>
    <w:rPr>
      <w:i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0C055D"/>
    <w:pPr>
      <w:ind w:left="220"/>
      <w:outlineLvl w:val="1"/>
    </w:pPr>
    <w:rPr>
      <w:b/>
      <w:bCs/>
    </w:rPr>
  </w:style>
  <w:style w:type="paragraph" w:customStyle="1" w:styleId="Heading2">
    <w:name w:val="Heading 2"/>
    <w:basedOn w:val="Normal"/>
    <w:uiPriority w:val="1"/>
    <w:qFormat/>
    <w:rsid w:val="000C055D"/>
    <w:pPr>
      <w:ind w:left="220"/>
      <w:outlineLvl w:val="2"/>
    </w:pPr>
  </w:style>
  <w:style w:type="paragraph" w:customStyle="1" w:styleId="Heading3">
    <w:name w:val="Heading 3"/>
    <w:basedOn w:val="Normal"/>
    <w:uiPriority w:val="1"/>
    <w:qFormat/>
    <w:rsid w:val="000C055D"/>
    <w:pPr>
      <w:ind w:left="220"/>
      <w:outlineLvl w:val="3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0C055D"/>
  </w:style>
  <w:style w:type="paragraph" w:customStyle="1" w:styleId="TableParagraph">
    <w:name w:val="Table Paragraph"/>
    <w:basedOn w:val="Normal"/>
    <w:uiPriority w:val="1"/>
    <w:qFormat/>
    <w:rsid w:val="000C055D"/>
  </w:style>
  <w:style w:type="paragraph" w:styleId="Textodeglobo">
    <w:name w:val="Balloon Text"/>
    <w:basedOn w:val="Normal"/>
    <w:link w:val="TextodegloboCar"/>
    <w:uiPriority w:val="99"/>
    <w:semiHidden/>
    <w:unhideWhenUsed/>
    <w:rsid w:val="00297A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A2F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2485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</cp:lastModifiedBy>
  <cp:revision>2</cp:revision>
  <dcterms:created xsi:type="dcterms:W3CDTF">2020-01-22T14:14:00Z</dcterms:created>
  <dcterms:modified xsi:type="dcterms:W3CDTF">2020-01-22T14:28:00Z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2020-01-22T00:00:00Z</vt:filetime>
  </property>
</Properties>
</file>